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0"/>
          <w:szCs w:val="44"/>
        </w:rPr>
      </w:pPr>
      <w:r>
        <w:rPr>
          <w:rFonts w:hint="eastAsia" w:ascii="黑体" w:hAnsi="黑体" w:eastAsia="黑体"/>
          <w:color w:val="000000"/>
          <w:sz w:val="40"/>
          <w:szCs w:val="44"/>
        </w:rPr>
        <w:t>广西中医药大学第一附属医院</w:t>
      </w:r>
    </w:p>
    <w:p>
      <w:pPr>
        <w:jc w:val="center"/>
        <w:rPr>
          <w:rFonts w:ascii="黑体" w:hAnsi="黑体" w:eastAsia="黑体"/>
          <w:color w:val="000000"/>
          <w:sz w:val="40"/>
          <w:szCs w:val="44"/>
        </w:rPr>
      </w:pPr>
      <w:r>
        <w:rPr>
          <w:rFonts w:hint="eastAsia" w:ascii="黑体" w:hAnsi="黑体" w:eastAsia="黑体"/>
          <w:color w:val="000000"/>
          <w:sz w:val="40"/>
          <w:szCs w:val="44"/>
        </w:rPr>
        <w:t>关于赴北海市中医医院开展名医工作站工作的函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北海市中医医院：</w:t>
      </w:r>
    </w:p>
    <w:p>
      <w:pPr>
        <w:ind w:firstLine="57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遵广西名老中医王力宁学术传承工作室的工作安排，定于</w:t>
      </w:r>
      <w:r>
        <w:rPr>
          <w:rFonts w:hint="eastAsia"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</w:rPr>
        <w:t>日到贵院工作站进行学术传承及教学活动。本次活动按计划为北海市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患儿</w:t>
      </w:r>
      <w:r>
        <w:rPr>
          <w:rFonts w:hint="eastAsia" w:ascii="宋体" w:hAnsi="宋体" w:cs="宋体"/>
          <w:sz w:val="28"/>
          <w:szCs w:val="28"/>
        </w:rPr>
        <w:t>进行门诊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专病义诊及北海市</w:t>
      </w:r>
      <w:r>
        <w:rPr>
          <w:rFonts w:hint="eastAsia" w:ascii="宋体" w:hAnsi="宋体" w:cs="宋体"/>
          <w:sz w:val="28"/>
          <w:szCs w:val="28"/>
        </w:rPr>
        <w:t>中医院儿科医护人员进行现场教学、临床带教等传承及教学工作</w:t>
      </w:r>
      <w:r>
        <w:rPr>
          <w:rFonts w:hint="eastAsia" w:ascii="宋体" w:hAnsi="宋体"/>
          <w:sz w:val="28"/>
          <w:szCs w:val="28"/>
        </w:rPr>
        <w:t>。届时我院将派出广西名老中医、工作室</w:t>
      </w:r>
      <w:r>
        <w:rPr>
          <w:rFonts w:hint="eastAsia" w:ascii="宋体" w:hAnsi="宋体" w:cs="宋体"/>
          <w:sz w:val="28"/>
          <w:szCs w:val="28"/>
        </w:rPr>
        <w:t>领衔导师</w:t>
      </w:r>
      <w:r>
        <w:rPr>
          <w:rFonts w:hint="eastAsia" w:ascii="宋体" w:hAnsi="宋体"/>
          <w:sz w:val="28"/>
          <w:szCs w:val="28"/>
        </w:rPr>
        <w:t>王力宁教授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</w:rPr>
        <w:t>王广青副主任医师等一行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人前往贵院，请接洽。具体行程安排如下：</w:t>
      </w:r>
    </w:p>
    <w:p>
      <w:pPr>
        <w:snapToGrid w:val="0"/>
        <w:spacing w:line="50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一、活动议程（如需调整，具体要求请与专家商定）</w:t>
      </w:r>
    </w:p>
    <w:tbl>
      <w:tblPr>
        <w:tblStyle w:val="5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7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5" w:type="dxa"/>
          </w:tcPr>
          <w:p>
            <w:pPr>
              <w:tabs>
                <w:tab w:val="center" w:pos="809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48260</wp:posOffset>
                      </wp:positionV>
                      <wp:extent cx="1114425" cy="600075"/>
                      <wp:effectExtent l="0" t="0" r="28575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05pt;margin-top:3.8pt;height:47.25pt;width:87.75pt;z-index:251661312;mso-width-relative:page;mso-height-relative:page;" filled="f" stroked="t" coordsize="21600,21600" o:gfxdata="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cS6TNgAAAAIAQAADwAA&#10;AAAAAAABACAAAAAiAAAAZHJzL2Rvd25yZXYueG1sUEsBAhQAFAAAAAgAh07iQCBtnBfdAQAAigMA&#10;AA4AAAAAAAAAAQAgAAAAJwEAAGRycy9lMm9Eb2MueG1sUEsFBgAAAAAGAAYAWQEAAHY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</w:p>
          <w:p>
            <w:pPr>
              <w:tabs>
                <w:tab w:val="center" w:pos="809"/>
              </w:tabs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时间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  <w:tc>
          <w:tcPr>
            <w:tcW w:w="7239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</w:p>
        </w:tc>
        <w:tc>
          <w:tcPr>
            <w:tcW w:w="7239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门诊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义诊及</w:t>
            </w:r>
            <w:r>
              <w:rPr>
                <w:rFonts w:hint="eastAsia" w:ascii="宋体" w:hAnsi="宋体" w:cs="宋体"/>
                <w:sz w:val="28"/>
                <w:szCs w:val="28"/>
              </w:rPr>
              <w:t>临床带教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现场教学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教学查房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7239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晚上</w:t>
            </w:r>
          </w:p>
        </w:tc>
        <w:tc>
          <w:tcPr>
            <w:tcW w:w="7239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返程</w:t>
            </w:r>
          </w:p>
        </w:tc>
      </w:tr>
    </w:tbl>
    <w:p>
      <w:pPr>
        <w:snapToGrid w:val="0"/>
        <w:spacing w:line="360" w:lineRule="auto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二、相关事宜</w:t>
      </w:r>
    </w:p>
    <w:p>
      <w:pPr>
        <w:snapToGrid w:val="0"/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（一）请做好门诊宣传及病源组织工作，合理有序安排患者就诊。</w:t>
      </w:r>
    </w:p>
    <w:p>
      <w:pPr>
        <w:snapToGrid w:val="0"/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sz w:val="28"/>
          <w:szCs w:val="28"/>
        </w:rPr>
        <w:t>）请安排跟师学习</w:t>
      </w:r>
      <w:r>
        <w:rPr>
          <w:rFonts w:hint="eastAsia" w:ascii="宋体" w:hAnsi="宋体"/>
          <w:sz w:val="28"/>
          <w:szCs w:val="28"/>
          <w:lang w:val="en-US" w:eastAsia="zh-CN"/>
        </w:rPr>
        <w:t>及听课</w:t>
      </w:r>
      <w:r>
        <w:rPr>
          <w:rFonts w:hint="eastAsia" w:ascii="宋体" w:hAnsi="宋体"/>
          <w:sz w:val="28"/>
          <w:szCs w:val="28"/>
        </w:rPr>
        <w:t>人员，做好传承教学资料的文字及影像资料收集。</w:t>
      </w:r>
    </w:p>
    <w:p>
      <w:pPr>
        <w:ind w:firstLine="57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广西中医药大学第一附属医院医务部</w:t>
      </w:r>
    </w:p>
    <w:p>
      <w:pPr>
        <w:ind w:firstLine="57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ascii="宋体" w:hAnsi="宋体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134" w:right="1361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B"/>
    <w:rsid w:val="00023996"/>
    <w:rsid w:val="00034C05"/>
    <w:rsid w:val="00053F82"/>
    <w:rsid w:val="00054E76"/>
    <w:rsid w:val="00072A1B"/>
    <w:rsid w:val="00132685"/>
    <w:rsid w:val="00357C71"/>
    <w:rsid w:val="003B0E2F"/>
    <w:rsid w:val="00432BD5"/>
    <w:rsid w:val="00472CD5"/>
    <w:rsid w:val="004E5455"/>
    <w:rsid w:val="004F49CE"/>
    <w:rsid w:val="005101D6"/>
    <w:rsid w:val="00515357"/>
    <w:rsid w:val="00542A45"/>
    <w:rsid w:val="005520D4"/>
    <w:rsid w:val="005D423D"/>
    <w:rsid w:val="00641F46"/>
    <w:rsid w:val="006458F7"/>
    <w:rsid w:val="00666E11"/>
    <w:rsid w:val="00691EDE"/>
    <w:rsid w:val="006D134B"/>
    <w:rsid w:val="00776338"/>
    <w:rsid w:val="00945205"/>
    <w:rsid w:val="00A7155D"/>
    <w:rsid w:val="00B81FCA"/>
    <w:rsid w:val="00BD269D"/>
    <w:rsid w:val="00C05A3C"/>
    <w:rsid w:val="00CC0B37"/>
    <w:rsid w:val="00CC5B14"/>
    <w:rsid w:val="00D50462"/>
    <w:rsid w:val="00DC360A"/>
    <w:rsid w:val="00E0317F"/>
    <w:rsid w:val="00EB456B"/>
    <w:rsid w:val="00EF56C3"/>
    <w:rsid w:val="00F33C89"/>
    <w:rsid w:val="00F44423"/>
    <w:rsid w:val="00F547A1"/>
    <w:rsid w:val="07E6269D"/>
    <w:rsid w:val="080A382A"/>
    <w:rsid w:val="089F45EE"/>
    <w:rsid w:val="0E817FC7"/>
    <w:rsid w:val="15FB6269"/>
    <w:rsid w:val="3734635F"/>
    <w:rsid w:val="46A7516C"/>
    <w:rsid w:val="47121221"/>
    <w:rsid w:val="668D572C"/>
    <w:rsid w:val="704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2</TotalTime>
  <ScaleCrop>false</ScaleCrop>
  <LinksUpToDate>false</LinksUpToDate>
  <CharactersWithSpaces>548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2017-06-26T03:00:00Z</dcterms:created>
  <dc:creator>user</dc:creator>
  <cp:lastModifiedBy>王广青</cp:lastModifiedBy>
  <cp:lastPrinted>2016-09-21T00:29:00Z</cp:lastPrinted>
  <dcterms:modified xsi:type="dcterms:W3CDTF">2019-12-18T04:32:10Z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