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F63B" w14:textId="19420463" w:rsidR="00A07925" w:rsidRDefault="000E3E14" w:rsidP="00A0792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8E">
        <w:rPr>
          <w:rFonts w:ascii="仿宋_GB2312" w:eastAsia="仿宋_GB2312" w:hint="eastAsia"/>
          <w:sz w:val="32"/>
          <w:szCs w:val="32"/>
        </w:rPr>
        <w:t>附件一</w:t>
      </w:r>
    </w:p>
    <w:p w14:paraId="14AF0E9A" w14:textId="77777777" w:rsidR="001050D3" w:rsidRDefault="001050D3" w:rsidP="00A0792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78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1559"/>
        <w:gridCol w:w="236"/>
      </w:tblGrid>
      <w:tr w:rsidR="00047013" w:rsidRPr="00047013" w14:paraId="6B1029CC" w14:textId="77777777" w:rsidTr="00047013">
        <w:trPr>
          <w:gridAfter w:val="1"/>
          <w:wAfter w:w="236" w:type="dxa"/>
          <w:trHeight w:val="8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A930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6052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04E9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 w:rsidR="00047013" w:rsidRPr="00047013" w14:paraId="4B8A551E" w14:textId="77777777" w:rsidTr="00047013">
        <w:trPr>
          <w:trHeight w:val="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05811" w14:textId="77777777" w:rsidR="00047013" w:rsidRPr="00047013" w:rsidRDefault="00047013" w:rsidP="0004701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F5FD1" w14:textId="77777777" w:rsidR="00047013" w:rsidRPr="00047013" w:rsidRDefault="00047013" w:rsidP="0004701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3F65" w14:textId="77777777" w:rsidR="00047013" w:rsidRPr="00047013" w:rsidRDefault="00047013" w:rsidP="0004701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CD8C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47013" w:rsidRPr="00047013" w14:paraId="067B5E05" w14:textId="77777777" w:rsidTr="00047013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0E6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897" w14:textId="77777777" w:rsidR="00047013" w:rsidRPr="00047013" w:rsidRDefault="00047013" w:rsidP="0004701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血气生化分析仪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0C5D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FAB3776" w14:textId="77777777" w:rsidR="00047013" w:rsidRPr="00047013" w:rsidRDefault="00047013" w:rsidP="0004701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47013" w:rsidRPr="00047013" w14:paraId="7C29673A" w14:textId="77777777" w:rsidTr="00047013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2A97A" w14:textId="671C298B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050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87FC" w14:textId="77777777" w:rsidR="00047013" w:rsidRPr="00047013" w:rsidRDefault="00047013" w:rsidP="0004701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中央监护系统（一拖六）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DDC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B8659A2" w14:textId="77777777" w:rsidR="00047013" w:rsidRPr="00047013" w:rsidRDefault="00047013" w:rsidP="0004701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47013" w:rsidRPr="00047013" w14:paraId="68732FF5" w14:textId="77777777" w:rsidTr="00047013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A11EE" w14:textId="512E4680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050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CD07" w14:textId="25915781" w:rsidR="00047013" w:rsidRPr="00047013" w:rsidRDefault="00047013" w:rsidP="0004701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除颤</w:t>
            </w:r>
            <w:r w:rsidR="001050D3" w:rsidRPr="001050D3">
              <w:rPr>
                <w:rFonts w:ascii="仿宋_GB2312" w:eastAsia="仿宋_GB2312" w:hAnsi="Arial" w:cs="Arial" w:hint="eastAsia"/>
                <w:noProof/>
                <w:sz w:val="32"/>
                <w:szCs w:val="32"/>
              </w:rPr>
              <w:t>监护</w:t>
            </w:r>
            <w:r w:rsidRPr="0004701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A6E0" w14:textId="77777777" w:rsidR="00047013" w:rsidRPr="00047013" w:rsidRDefault="00047013" w:rsidP="0004701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4701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FADC534" w14:textId="77777777" w:rsidR="00047013" w:rsidRPr="00047013" w:rsidRDefault="00047013" w:rsidP="0004701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391F7C9D" w14:textId="482C326A" w:rsidR="000E3E14" w:rsidRPr="00EA1D8E" w:rsidRDefault="00FC7EB9" w:rsidP="00A0792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8E">
        <w:rPr>
          <w:rFonts w:ascii="仿宋_GB2312" w:eastAsia="仿宋_GB2312" w:hAnsi="方正小标宋简体" w:cs="方正小标宋简体" w:hint="eastAsia"/>
          <w:sz w:val="32"/>
          <w:szCs w:val="32"/>
          <w:shd w:val="clear" w:color="auto" w:fill="FFFFFF"/>
        </w:rPr>
        <w:t xml:space="preserve"> </w:t>
      </w:r>
    </w:p>
    <w:p w14:paraId="07FC65D6" w14:textId="4BA294E7" w:rsidR="000E3E14" w:rsidRPr="00EA1D8E" w:rsidRDefault="00047013" w:rsidP="00A07925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A1D8E">
        <w:rPr>
          <w:rFonts w:ascii="仿宋_GB2312" w:eastAsia="仿宋_GB2312" w:hAnsi="黑体" w:hint="eastAsia"/>
          <w:sz w:val="32"/>
          <w:szCs w:val="32"/>
        </w:rPr>
        <w:t>（一）</w:t>
      </w:r>
      <w:r w:rsidR="000E3E14"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EA1D8E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F71758" w:rsidRPr="00EA1D8E">
        <w:rPr>
          <w:rFonts w:ascii="仿宋_GB2312" w:eastAsia="仿宋_GB2312"/>
          <w:kern w:val="0"/>
          <w:sz w:val="32"/>
          <w:szCs w:val="32"/>
        </w:rPr>
        <w:t xml:space="preserve"> </w:t>
      </w:r>
      <w:r w:rsidR="004B0A45" w:rsidRPr="004B0A45">
        <w:rPr>
          <w:rFonts w:ascii="仿宋_GB2312" w:eastAsia="仿宋_GB2312" w:hAnsi="黑体" w:hint="eastAsia"/>
          <w:sz w:val="32"/>
          <w:szCs w:val="32"/>
        </w:rPr>
        <w:t>血气生化分析仪</w:t>
      </w:r>
    </w:p>
    <w:p w14:paraId="14AC8708" w14:textId="301A7BA7" w:rsidR="000E3E14" w:rsidRPr="00EA1D8E" w:rsidRDefault="000E3E14" w:rsidP="001050D3">
      <w:pPr>
        <w:spacing w:line="520" w:lineRule="exact"/>
        <w:ind w:firstLineChars="550" w:firstLine="1760"/>
        <w:rPr>
          <w:rFonts w:ascii="仿宋_GB2312" w:eastAsia="仿宋_GB2312"/>
          <w:sz w:val="32"/>
          <w:szCs w:val="32"/>
        </w:rPr>
      </w:pPr>
      <w:r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EA1D8E">
        <w:rPr>
          <w:rFonts w:ascii="仿宋_GB2312" w:eastAsia="仿宋_GB2312" w:hint="eastAsia"/>
          <w:sz w:val="32"/>
          <w:szCs w:val="32"/>
        </w:rPr>
        <w:t xml:space="preserve">：壹台 </w:t>
      </w:r>
    </w:p>
    <w:p w14:paraId="76F6D5AF" w14:textId="50321EA5" w:rsidR="00B02A0F" w:rsidRDefault="000E3E14" w:rsidP="001050D3">
      <w:pPr>
        <w:spacing w:line="520" w:lineRule="exact"/>
        <w:ind w:firstLineChars="550" w:firstLine="1760"/>
        <w:rPr>
          <w:rFonts w:ascii="仿宋_GB2312" w:eastAsia="仿宋_GB2312" w:hAnsi="黑体"/>
          <w:sz w:val="32"/>
          <w:szCs w:val="32"/>
        </w:rPr>
      </w:pPr>
      <w:r w:rsidRPr="00EA1D8E">
        <w:rPr>
          <w:rFonts w:ascii="仿宋_GB2312" w:eastAsia="仿宋_GB2312" w:hAnsi="黑体" w:hint="eastAsia"/>
          <w:sz w:val="32"/>
          <w:szCs w:val="32"/>
        </w:rPr>
        <w:t>设备主要技术参数：</w:t>
      </w:r>
    </w:p>
    <w:p w14:paraId="269AF162" w14:textId="327B1CB9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1.</w:t>
      </w:r>
      <w:r w:rsidRPr="00A07925">
        <w:rPr>
          <w:rFonts w:ascii="仿宋_GB2312" w:eastAsia="仿宋_GB2312" w:hAnsi="黑体" w:hint="eastAsia"/>
          <w:sz w:val="32"/>
          <w:szCs w:val="32"/>
        </w:rPr>
        <w:tab/>
        <w:t xml:space="preserve">★测试项目：PH、PO2、PCO2、Na＋、K＋，CL-,Ca++, </w:t>
      </w:r>
      <w:proofErr w:type="spellStart"/>
      <w:r w:rsidRPr="00A07925">
        <w:rPr>
          <w:rFonts w:ascii="仿宋_GB2312" w:eastAsia="仿宋_GB2312" w:hAnsi="黑体" w:hint="eastAsia"/>
          <w:sz w:val="32"/>
          <w:szCs w:val="32"/>
        </w:rPr>
        <w:t>Hct</w:t>
      </w:r>
      <w:proofErr w:type="spellEnd"/>
      <w:r w:rsidRPr="00A07925">
        <w:rPr>
          <w:rFonts w:ascii="仿宋_GB2312" w:eastAsia="仿宋_GB2312" w:hAnsi="黑体" w:hint="eastAsia"/>
          <w:sz w:val="32"/>
          <w:szCs w:val="32"/>
        </w:rPr>
        <w:t>，Lac，Glu并且该十项参数,只需一张测试卡即可完成计算项目：</w:t>
      </w:r>
    </w:p>
    <w:p w14:paraId="0CE36068" w14:textId="7D0C0E35" w:rsidR="00A07925" w:rsidRPr="00A07925" w:rsidRDefault="00A07925" w:rsidP="00A07925">
      <w:pPr>
        <w:spacing w:line="520" w:lineRule="exact"/>
        <w:rPr>
          <w:rFonts w:ascii="仿宋_GB2312" w:eastAsia="仿宋_GB2312" w:hAnsi="黑体"/>
          <w:sz w:val="32"/>
          <w:szCs w:val="32"/>
        </w:rPr>
      </w:pPr>
      <w:proofErr w:type="spellStart"/>
      <w:r w:rsidRPr="00A07925">
        <w:rPr>
          <w:rFonts w:ascii="仿宋_GB2312" w:eastAsia="仿宋_GB2312" w:hAnsi="黑体" w:hint="eastAsia"/>
          <w:sz w:val="32"/>
          <w:szCs w:val="32"/>
        </w:rPr>
        <w:t>cH</w:t>
      </w:r>
      <w:proofErr w:type="spellEnd"/>
      <w:r w:rsidRPr="00A07925">
        <w:rPr>
          <w:rFonts w:ascii="仿宋_GB2312" w:eastAsia="仿宋_GB2312" w:hAnsi="黑体" w:hint="eastAsia"/>
          <w:sz w:val="32"/>
          <w:szCs w:val="32"/>
        </w:rPr>
        <w:t>+，HCO3-act，HCO3-std，BE(</w:t>
      </w:r>
      <w:proofErr w:type="spellStart"/>
      <w:r w:rsidRPr="00A07925">
        <w:rPr>
          <w:rFonts w:ascii="仿宋_GB2312" w:eastAsia="仿宋_GB2312" w:hAnsi="黑体" w:hint="eastAsia"/>
          <w:sz w:val="32"/>
          <w:szCs w:val="32"/>
        </w:rPr>
        <w:t>ecf</w:t>
      </w:r>
      <w:proofErr w:type="spellEnd"/>
      <w:r w:rsidRPr="00A07925">
        <w:rPr>
          <w:rFonts w:ascii="仿宋_GB2312" w:eastAsia="仿宋_GB2312" w:hAnsi="黑体" w:hint="eastAsia"/>
          <w:sz w:val="32"/>
          <w:szCs w:val="32"/>
        </w:rPr>
        <w:t>)，BE(B)，BB(B)，ctCO2，sO2(</w:t>
      </w:r>
      <w:proofErr w:type="spellStart"/>
      <w:r w:rsidRPr="00A07925">
        <w:rPr>
          <w:rFonts w:ascii="仿宋_GB2312" w:eastAsia="仿宋_GB2312" w:hAnsi="黑体" w:hint="eastAsia"/>
          <w:sz w:val="32"/>
          <w:szCs w:val="32"/>
        </w:rPr>
        <w:t>est</w:t>
      </w:r>
      <w:proofErr w:type="spellEnd"/>
      <w:r w:rsidRPr="00A07925">
        <w:rPr>
          <w:rFonts w:ascii="仿宋_GB2312" w:eastAsia="仿宋_GB2312" w:hAnsi="黑体" w:hint="eastAsia"/>
          <w:sz w:val="32"/>
          <w:szCs w:val="32"/>
        </w:rPr>
        <w:t>)，Ca++(7.4)</w:t>
      </w:r>
      <w:proofErr w:type="spellStart"/>
      <w:r w:rsidRPr="00A07925">
        <w:rPr>
          <w:rFonts w:ascii="仿宋_GB2312" w:eastAsia="仿宋_GB2312" w:hAnsi="黑体" w:hint="eastAsia"/>
          <w:sz w:val="32"/>
          <w:szCs w:val="32"/>
        </w:rPr>
        <w:t>AnGtHb</w:t>
      </w:r>
      <w:proofErr w:type="spellEnd"/>
      <w:r w:rsidRPr="00A07925">
        <w:rPr>
          <w:rFonts w:ascii="仿宋_GB2312" w:eastAsia="仿宋_GB2312" w:hAnsi="黑体" w:hint="eastAsia"/>
          <w:sz w:val="32"/>
          <w:szCs w:val="32"/>
        </w:rPr>
        <w:t>(</w:t>
      </w:r>
      <w:proofErr w:type="spellStart"/>
      <w:r w:rsidRPr="00A07925">
        <w:rPr>
          <w:rFonts w:ascii="仿宋_GB2312" w:eastAsia="仿宋_GB2312" w:hAnsi="黑体" w:hint="eastAsia"/>
          <w:sz w:val="32"/>
          <w:szCs w:val="32"/>
        </w:rPr>
        <w:t>est</w:t>
      </w:r>
      <w:proofErr w:type="spellEnd"/>
      <w:r w:rsidRPr="00A07925">
        <w:rPr>
          <w:rFonts w:ascii="仿宋_GB2312" w:eastAsia="仿宋_GB2312" w:hAnsi="黑体" w:hint="eastAsia"/>
          <w:sz w:val="32"/>
          <w:szCs w:val="32"/>
        </w:rPr>
        <w:t>),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A07925">
        <w:rPr>
          <w:rFonts w:ascii="仿宋_GB2312" w:eastAsia="仿宋_GB2312" w:hAnsi="黑体" w:hint="eastAsia"/>
          <w:sz w:val="32"/>
          <w:szCs w:val="32"/>
        </w:rPr>
        <w:t>pO2(A-a),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A07925">
        <w:rPr>
          <w:rFonts w:ascii="仿宋_GB2312" w:eastAsia="仿宋_GB2312" w:hAnsi="黑体" w:hint="eastAsia"/>
          <w:sz w:val="32"/>
          <w:szCs w:val="32"/>
        </w:rPr>
        <w:t>pO2(a/A),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A07925">
        <w:rPr>
          <w:rFonts w:ascii="仿宋_GB2312" w:eastAsia="仿宋_GB2312" w:hAnsi="黑体" w:hint="eastAsia"/>
          <w:sz w:val="32"/>
          <w:szCs w:val="32"/>
        </w:rPr>
        <w:t>RI,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A07925">
        <w:rPr>
          <w:rFonts w:ascii="仿宋_GB2312" w:eastAsia="仿宋_GB2312" w:hAnsi="黑体" w:hint="eastAsia"/>
          <w:sz w:val="32"/>
          <w:szCs w:val="32"/>
        </w:rPr>
        <w:t>pO2/FIO2,cH+(T),pH(T),PCO2(T)，PO2(T)，pO2(A-a)(T)，pO2(a/A)(T)，RI（T），pO2（T）/FIO2，</w:t>
      </w:r>
      <w:proofErr w:type="spellStart"/>
      <w:r w:rsidRPr="00A07925">
        <w:rPr>
          <w:rFonts w:ascii="仿宋_GB2312" w:eastAsia="仿宋_GB2312" w:hAnsi="黑体" w:hint="eastAsia"/>
          <w:sz w:val="32"/>
          <w:szCs w:val="32"/>
        </w:rPr>
        <w:t>mOsm</w:t>
      </w:r>
      <w:proofErr w:type="spellEnd"/>
      <w:r w:rsidRPr="00A07925">
        <w:rPr>
          <w:rFonts w:ascii="仿宋_GB2312" w:eastAsia="仿宋_GB2312" w:hAnsi="黑体" w:hint="eastAsia"/>
          <w:sz w:val="32"/>
          <w:szCs w:val="32"/>
        </w:rPr>
        <w:t xml:space="preserve"> 计算项目≥20项</w:t>
      </w:r>
    </w:p>
    <w:p w14:paraId="45CFE12C" w14:textId="7B1C6CB7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2.</w:t>
      </w:r>
      <w:r w:rsidRPr="00A07925">
        <w:rPr>
          <w:rFonts w:ascii="仿宋_GB2312" w:eastAsia="仿宋_GB2312" w:hAnsi="黑体" w:hint="eastAsia"/>
          <w:sz w:val="32"/>
          <w:szCs w:val="32"/>
        </w:rPr>
        <w:tab/>
        <w:t>测试时间：吸入样本后≤55秒出结果</w:t>
      </w:r>
    </w:p>
    <w:p w14:paraId="7B5751D5" w14:textId="0C83AAF0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3.</w:t>
      </w:r>
      <w:r w:rsidRPr="00A07925">
        <w:rPr>
          <w:rFonts w:ascii="仿宋_GB2312" w:eastAsia="仿宋_GB2312" w:hAnsi="黑体" w:hint="eastAsia"/>
          <w:sz w:val="32"/>
          <w:szCs w:val="32"/>
        </w:rPr>
        <w:tab/>
        <w:t>电极测量方式：免维护微电极技术，电极内置于试剂单元内，干式电化学法/交流阻抗法</w:t>
      </w:r>
    </w:p>
    <w:p w14:paraId="601A1BAC" w14:textId="3241665F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4.</w:t>
      </w:r>
      <w:r w:rsidRPr="00A07925">
        <w:rPr>
          <w:rFonts w:ascii="仿宋_GB2312" w:eastAsia="仿宋_GB2312" w:hAnsi="黑体" w:hint="eastAsia"/>
          <w:sz w:val="32"/>
          <w:szCs w:val="32"/>
        </w:rPr>
        <w:tab/>
        <w:t>标本类型：动脉血、静脉血、毛细血管血、混合静脉血，CPB，水溶液等6种样本类型</w:t>
      </w:r>
    </w:p>
    <w:p w14:paraId="17ECFFAD" w14:textId="1201124C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5.</w:t>
      </w:r>
      <w:r w:rsidRPr="00A07925">
        <w:rPr>
          <w:rFonts w:ascii="仿宋_GB2312" w:eastAsia="仿宋_GB2312" w:hAnsi="黑体" w:hint="eastAsia"/>
          <w:sz w:val="32"/>
          <w:szCs w:val="32"/>
        </w:rPr>
        <w:tab/>
        <w:t>定标方式：液体定标（无气瓶的气体定标方式）</w:t>
      </w:r>
    </w:p>
    <w:p w14:paraId="354A038F" w14:textId="4E27A189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lastRenderedPageBreak/>
        <w:t>6. ★进样方式：自动平行抽吸式进样，有效降低生物污染</w:t>
      </w:r>
    </w:p>
    <w:p w14:paraId="44F24343" w14:textId="616CD9E3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7. 质量控制：提供原厂配套具有溯源性质控品</w:t>
      </w:r>
    </w:p>
    <w:p w14:paraId="53C49B8E" w14:textId="27EFC07E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8. 检测试剂：单人份包装测试卡，一次性使用，常温保存，</w:t>
      </w:r>
      <w:proofErr w:type="gramStart"/>
      <w:r w:rsidRPr="00A07925">
        <w:rPr>
          <w:rFonts w:ascii="仿宋_GB2312" w:eastAsia="仿宋_GB2312" w:hAnsi="黑体" w:hint="eastAsia"/>
          <w:sz w:val="32"/>
          <w:szCs w:val="32"/>
        </w:rPr>
        <w:t>即取即用</w:t>
      </w:r>
      <w:proofErr w:type="gramEnd"/>
      <w:r w:rsidRPr="00A07925">
        <w:rPr>
          <w:rFonts w:ascii="仿宋_GB2312" w:eastAsia="仿宋_GB2312" w:hAnsi="黑体" w:hint="eastAsia"/>
          <w:sz w:val="32"/>
          <w:szCs w:val="32"/>
        </w:rPr>
        <w:t>。灵活的组合参数，按需单测试切换组合。</w:t>
      </w:r>
    </w:p>
    <w:p w14:paraId="173322E9" w14:textId="33B8723F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9. 内置高容量充电电池，待机时间≥20h或可连续测量样本数≥50个</w:t>
      </w:r>
    </w:p>
    <w:p w14:paraId="65D7637A" w14:textId="4603B7DF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10. ★操作界面：7英寸彩色触摸</w:t>
      </w:r>
      <w:proofErr w:type="gramStart"/>
      <w:r w:rsidRPr="00A07925">
        <w:rPr>
          <w:rFonts w:ascii="仿宋_GB2312" w:eastAsia="仿宋_GB2312" w:hAnsi="黑体" w:hint="eastAsia"/>
          <w:sz w:val="32"/>
          <w:szCs w:val="32"/>
        </w:rPr>
        <w:t>屏操作</w:t>
      </w:r>
      <w:proofErr w:type="gramEnd"/>
      <w:r w:rsidRPr="00A07925">
        <w:rPr>
          <w:rFonts w:ascii="仿宋_GB2312" w:eastAsia="仿宋_GB2312" w:hAnsi="黑体" w:hint="eastAsia"/>
          <w:sz w:val="32"/>
          <w:szCs w:val="32"/>
        </w:rPr>
        <w:t>,中英文语言自由切换，内置多媒体操作教程。仪器内置二维条码扫描仪及热敏打印机，方便数据管理及结果的打印</w:t>
      </w:r>
    </w:p>
    <w:p w14:paraId="13103B7B" w14:textId="77777777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11. 数据接口： 串口或网络接口或USB口，方便数据管理及结果的打印。</w:t>
      </w:r>
    </w:p>
    <w:p w14:paraId="0C9C04FE" w14:textId="17B1CFD0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数据存储：仪器可自动存储病人结果。</w:t>
      </w:r>
    </w:p>
    <w:p w14:paraId="41B5060C" w14:textId="03068612" w:rsid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黑体" w:hint="eastAsia"/>
          <w:sz w:val="32"/>
          <w:szCs w:val="32"/>
        </w:rPr>
        <w:t>12. 产品上市时间不低于3年，以保证产品的成熟与稳定性（需提供注册证厂家证明）</w:t>
      </w:r>
    </w:p>
    <w:p w14:paraId="052C62AC" w14:textId="51443BC0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 xml:space="preserve">配置清单                                      </w:t>
      </w:r>
    </w:p>
    <w:p w14:paraId="1D74B726" w14:textId="5661858A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主机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1台</w:t>
      </w:r>
    </w:p>
    <w:p w14:paraId="21A2F304" w14:textId="100F42E2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2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中文说明书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本</w:t>
      </w:r>
    </w:p>
    <w:p w14:paraId="03519B80" w14:textId="0C4C8B0C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3</w:t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电池，4200mAH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块</w:t>
      </w:r>
    </w:p>
    <w:p w14:paraId="6CC73612" w14:textId="007F7301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4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 xml:space="preserve">打印纸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盒（12卷/盒）</w:t>
      </w:r>
    </w:p>
    <w:p w14:paraId="31722FB4" w14:textId="3B1E165C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5</w:t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电源适配器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个</w:t>
      </w:r>
    </w:p>
    <w:p w14:paraId="049CCACF" w14:textId="206AC541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6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合格证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份</w:t>
      </w:r>
    </w:p>
    <w:p w14:paraId="0E1D2671" w14:textId="6F7F0F64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7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速查卡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份</w:t>
      </w:r>
    </w:p>
    <w:p w14:paraId="0F587C38" w14:textId="2605828A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8</w:t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保修卡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份</w:t>
      </w:r>
    </w:p>
    <w:p w14:paraId="50A2288A" w14:textId="1ACFEC1C" w:rsid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Arial" w:cs="Arial"/>
          <w:noProof/>
          <w:sz w:val="32"/>
          <w:szCs w:val="32"/>
        </w:rPr>
      </w:pP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9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</w:r>
      <w:r w:rsidR="00987AA4">
        <w:rPr>
          <w:rFonts w:ascii="仿宋_GB2312" w:eastAsia="仿宋_GB2312" w:hAnsi="Arial" w:cs="Arial"/>
          <w:noProof/>
          <w:sz w:val="32"/>
          <w:szCs w:val="32"/>
        </w:rPr>
        <w:t xml:space="preserve"> 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>验收单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1</w:t>
      </w:r>
      <w:r w:rsidRPr="00A07925">
        <w:rPr>
          <w:rFonts w:ascii="仿宋_GB2312" w:eastAsia="仿宋_GB2312" w:hAnsi="Arial" w:cs="Arial" w:hint="eastAsia"/>
          <w:noProof/>
          <w:sz w:val="32"/>
          <w:szCs w:val="32"/>
        </w:rPr>
        <w:tab/>
        <w:t>份</w:t>
      </w:r>
    </w:p>
    <w:p w14:paraId="6E8DA502" w14:textId="6D9FFCDA" w:rsidR="00047013" w:rsidRPr="00EA1D8E" w:rsidRDefault="00047013" w:rsidP="00047013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A1D8E">
        <w:rPr>
          <w:rFonts w:ascii="仿宋_GB2312" w:eastAsia="仿宋_GB2312" w:hAnsi="黑体" w:hint="eastAsia"/>
          <w:sz w:val="32"/>
          <w:szCs w:val="32"/>
        </w:rPr>
        <w:lastRenderedPageBreak/>
        <w:t>（</w:t>
      </w:r>
      <w:r>
        <w:rPr>
          <w:rFonts w:ascii="仿宋_GB2312" w:eastAsia="仿宋_GB2312" w:hAnsi="黑体" w:hint="eastAsia"/>
          <w:sz w:val="32"/>
          <w:szCs w:val="32"/>
        </w:rPr>
        <w:t>二</w:t>
      </w:r>
      <w:r w:rsidRPr="00EA1D8E">
        <w:rPr>
          <w:rFonts w:ascii="仿宋_GB2312" w:eastAsia="仿宋_GB2312" w:hAnsi="黑体" w:hint="eastAsia"/>
          <w:sz w:val="32"/>
          <w:szCs w:val="32"/>
        </w:rPr>
        <w:t>）</w:t>
      </w:r>
      <w:r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EA1D8E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Pr="00EA1D8E">
        <w:rPr>
          <w:rFonts w:ascii="仿宋_GB2312" w:eastAsia="仿宋_GB2312"/>
          <w:kern w:val="0"/>
          <w:sz w:val="32"/>
          <w:szCs w:val="32"/>
        </w:rPr>
        <w:t xml:space="preserve"> </w:t>
      </w:r>
      <w:r w:rsidRPr="00047013">
        <w:rPr>
          <w:rFonts w:ascii="宋体" w:hAnsi="宋体" w:cs="宋体" w:hint="eastAsia"/>
          <w:color w:val="000000"/>
          <w:kern w:val="0"/>
          <w:sz w:val="32"/>
          <w:szCs w:val="32"/>
        </w:rPr>
        <w:t>中央监护系统（一拖六）</w:t>
      </w:r>
    </w:p>
    <w:p w14:paraId="4B001D2F" w14:textId="77777777" w:rsidR="00047013" w:rsidRPr="00EA1D8E" w:rsidRDefault="00047013" w:rsidP="001050D3">
      <w:pPr>
        <w:spacing w:line="52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EA1D8E">
        <w:rPr>
          <w:rFonts w:ascii="仿宋_GB2312" w:eastAsia="仿宋_GB2312" w:hint="eastAsia"/>
          <w:sz w:val="32"/>
          <w:szCs w:val="32"/>
        </w:rPr>
        <w:t xml:space="preserve">：壹台 </w:t>
      </w:r>
    </w:p>
    <w:p w14:paraId="5E6C7DCC" w14:textId="6385EB14" w:rsidR="00047013" w:rsidRDefault="00047013" w:rsidP="001050D3">
      <w:pPr>
        <w:spacing w:line="520" w:lineRule="exact"/>
        <w:ind w:firstLineChars="500" w:firstLine="1600"/>
        <w:rPr>
          <w:rFonts w:ascii="仿宋_GB2312" w:eastAsia="仿宋_GB2312" w:hAnsi="黑体"/>
          <w:sz w:val="32"/>
          <w:szCs w:val="32"/>
        </w:rPr>
      </w:pPr>
      <w:r w:rsidRPr="00EA1D8E">
        <w:rPr>
          <w:rFonts w:ascii="仿宋_GB2312" w:eastAsia="仿宋_GB2312" w:hAnsi="黑体" w:hint="eastAsia"/>
          <w:sz w:val="32"/>
          <w:szCs w:val="32"/>
        </w:rPr>
        <w:t>设备主要技术参数：</w:t>
      </w:r>
    </w:p>
    <w:p w14:paraId="23983BA1" w14:textId="671DDC01" w:rsidR="00047013" w:rsidRPr="00047013" w:rsidRDefault="00047013" w:rsidP="00047013">
      <w:pPr>
        <w:spacing w:line="520" w:lineRule="exact"/>
        <w:ind w:firstLineChars="200" w:firstLine="720"/>
        <w:rPr>
          <w:rFonts w:ascii="仿宋_GB2312" w:eastAsia="仿宋_GB2312" w:hAnsi="黑体" w:hint="eastAsia"/>
          <w:bCs/>
          <w:sz w:val="32"/>
          <w:szCs w:val="32"/>
        </w:rPr>
      </w:pPr>
      <w:r w:rsidRPr="00047013">
        <w:rPr>
          <w:rFonts w:ascii="仿宋_GB2312" w:eastAsia="仿宋_GB2312" w:hAnsi="华文仿宋" w:hint="eastAsia"/>
          <w:bCs/>
          <w:sz w:val="36"/>
          <w:szCs w:val="36"/>
        </w:rPr>
        <w:t>中央监护系统</w:t>
      </w:r>
    </w:p>
    <w:p w14:paraId="5F842A28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▲1、≥19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彩色TFT超薄屏显示，分辨率≥1280x1024，配合大字体显示方式，适合于复杂的监测环境</w:t>
      </w:r>
    </w:p>
    <w:p w14:paraId="6C522A07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2、有线、无线、遥测多元化自由组网方式。可同时全面监护多达64床的重症监护病人，以提供较强的未来扩展空间</w:t>
      </w:r>
    </w:p>
    <w:p w14:paraId="27234528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3、可同屏显示16张床位信息，多达20余种窗口布置任意选择，方便同时监护多床位的重症病人。每张床位可同时显示波形≥4通道；</w:t>
      </w:r>
    </w:p>
    <w:p w14:paraId="0F20D7B1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▲4、可选双屏显示功能，双屏显示不同监护信息；</w:t>
      </w:r>
    </w:p>
    <w:p w14:paraId="79FF51B4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5、可分屏显示重点床位观察，可显示病人所有生理监测参数及趋势数据，可同屏显示≥4小时所有参数动态趋势，波形显示≥12道，并具备压缩波形显示功能；</w:t>
      </w:r>
    </w:p>
    <w:p w14:paraId="52EE4D44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▲6、数据处理功能： ≥2万个历史病人数据存储、≥240小时趋势回顾、≥720条无创血压测量回顾、≥720条CO测量结果回顾、≥720条12导分析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结果结果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回顾、≥720条报警事件回顾、≥72小时全息波形回顾</w:t>
      </w:r>
    </w:p>
    <w:p w14:paraId="1B1712AE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7、双向控制：监测中心与各床旁、各监测单元的监护仪均可对病案信息、报警级别、报警上下限、无创血压测量方式等操作进行双向一站式处理，并具备自动、手动、床旁（各监测单元）、监测中心4种灵活的病人管理模式。</w:t>
      </w:r>
    </w:p>
    <w:p w14:paraId="5F34630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8、可将中央台中病人信息（包括趋势图回顾、趋势表回顾、</w:t>
      </w:r>
      <w:r w:rsidRPr="00047013">
        <w:rPr>
          <w:rFonts w:ascii="仿宋_GB2312" w:eastAsia="仿宋_GB2312" w:hAnsi="黑体" w:hint="eastAsia"/>
          <w:sz w:val="32"/>
          <w:szCs w:val="32"/>
        </w:rPr>
        <w:lastRenderedPageBreak/>
        <w:t>波形回顾、CO回顾、NIBP回顾、报警列表回顾、报警事件回顾、药物计算、血液动力学计算等）导出到移动硬盘存储，保存后的文件可以在其它计算机上采用Internet Explorer浏览器打开；</w:t>
      </w:r>
    </w:p>
    <w:p w14:paraId="77C881EC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9、中文操作界面，声光双重三级报警，心率失常报警，五种药物浓度计算功能，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滴定表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计算功能；</w:t>
      </w:r>
    </w:p>
    <w:p w14:paraId="622D2E46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10、配备记录仪，可选8秒/16秒实时记录，冻结波形记录，报警实时记录（参数、波形），实时波形连续记录。</w:t>
      </w:r>
    </w:p>
    <w:p w14:paraId="3BB2AA82" w14:textId="7A5510DD" w:rsid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11、在本地有正式注册的分公司或办事处，有专业维修工程师，主机需厂家承诺壹年免费保修。</w:t>
      </w:r>
    </w:p>
    <w:p w14:paraId="2878AFBF" w14:textId="2FDA29A1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 xml:space="preserve">配置: </w:t>
      </w:r>
    </w:p>
    <w:p w14:paraId="38FB0ACE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主机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1台</w:t>
      </w:r>
    </w:p>
    <w:p w14:paraId="11DA4134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23英寸液晶显示器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1台</w:t>
      </w:r>
    </w:p>
    <w:p w14:paraId="7D041C7D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加密狗组件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1套</w:t>
      </w:r>
    </w:p>
    <w:p w14:paraId="21C5D4E2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快速恢复安装指南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1套</w:t>
      </w:r>
    </w:p>
    <w:p w14:paraId="3D84A41D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三芯电源线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1根</w:t>
      </w:r>
    </w:p>
    <w:p w14:paraId="2498C75A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使用说明书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1套</w:t>
      </w:r>
    </w:p>
    <w:p w14:paraId="142480DE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设备保修卡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1份</w:t>
      </w:r>
    </w:p>
    <w:p w14:paraId="57708ED4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序列号小标贴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1份</w:t>
      </w:r>
    </w:p>
    <w:p w14:paraId="5CA09697" w14:textId="5F7BDB48" w:rsid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合格证</w:t>
      </w:r>
      <w:r w:rsidRPr="00047013">
        <w:rPr>
          <w:rFonts w:ascii="仿宋_GB2312" w:eastAsia="仿宋_GB2312" w:hAnsi="黑体" w:hint="eastAsia"/>
          <w:sz w:val="32"/>
          <w:szCs w:val="32"/>
        </w:rPr>
        <w:tab/>
        <w:t>1份</w:t>
      </w:r>
    </w:p>
    <w:p w14:paraId="2D98322C" w14:textId="50E02963" w:rsid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668A2A5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床旁监护仪招标参数</w:t>
      </w:r>
    </w:p>
    <w:p w14:paraId="5D87C424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1：整机要求：</w:t>
      </w:r>
    </w:p>
    <w:p w14:paraId="3C7C862D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1.1、一体化便携监护仪，整机无风扇设计。</w:t>
      </w:r>
    </w:p>
    <w:p w14:paraId="103431CF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 xml:space="preserve">1.2、配置提手,方便移动。 </w:t>
      </w:r>
    </w:p>
    <w:p w14:paraId="3D679449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lastRenderedPageBreak/>
        <w:t>★1.3、≥10.1英寸彩色液晶触摸屏，分辨率高达1280*800像素或更高，≥8通道波形显示。</w:t>
      </w:r>
    </w:p>
    <w:p w14:paraId="49B0964D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1.4、屏幕采用最新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电容屏非电阻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屏。</w:t>
      </w:r>
    </w:p>
    <w:p w14:paraId="1682E363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1.5、显示屏可支持亮度自动调节功能。</w:t>
      </w:r>
    </w:p>
    <w:p w14:paraId="365A1785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★1.6、屏幕倾斜10~15度设计，符合人机工程学，便于临床团队观察和操作。</w:t>
      </w:r>
    </w:p>
    <w:p w14:paraId="394518E4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1.7、可支持遥控器无线远程操作监护仪。</w:t>
      </w:r>
    </w:p>
    <w:p w14:paraId="2AD8B8EC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1.8、内置锂电池，插槽式设计，无需螺丝刀工具支持快速拆卸和安装。</w:t>
      </w:r>
    </w:p>
    <w:p w14:paraId="573B0442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★1.9、安全规格：ECG, TEMP, IBP, SpO2 , NIBP监测参数抗电击程度为防除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颤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CF型 。</w:t>
      </w:r>
    </w:p>
    <w:p w14:paraId="0E1F3F9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1.10、监护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仪设计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使用年限≥8年。</w:t>
      </w:r>
    </w:p>
    <w:p w14:paraId="5FD7D8CD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1.11、监护仪清洁维护支持的清洁剂≥40种，在厂家手册中清晰列举清洁剂的种类。</w:t>
      </w:r>
    </w:p>
    <w:p w14:paraId="76A512DA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1.12、监护仪主机工作大气压环境范围：57.0~107.4kPa。</w:t>
      </w:r>
    </w:p>
    <w:p w14:paraId="35D121FE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1.13、监护仪主机工作温度环境范围：0~40°C。</w:t>
      </w:r>
    </w:p>
    <w:p w14:paraId="3311DD39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1.14、监护仪主机工作湿度环境范围；15~95%。</w:t>
      </w:r>
    </w:p>
    <w:p w14:paraId="4F60A647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1.15、防水等级≥IPX2，提供机器标贴</w:t>
      </w:r>
    </w:p>
    <w:p w14:paraId="49D7D213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1.16、整机抗跌落设计通过0.75米6面跌落测试。</w:t>
      </w:r>
    </w:p>
    <w:p w14:paraId="451F9BA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2：监测参数：</w:t>
      </w:r>
    </w:p>
    <w:p w14:paraId="68A3B746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2.1、配置3/5导心电，呼吸，无创血压，血氧饱和度，脉搏</w:t>
      </w:r>
    </w:p>
    <w:p w14:paraId="6BBAF58F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★2.2、心电监护支持心率，ST段测量，心律失常分析，QT/QTc连续实时测量和对应报警功能。</w:t>
      </w:r>
    </w:p>
    <w:p w14:paraId="7E6B55D3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lastRenderedPageBreak/>
        <w:t>2.3、心电算法通过AHA/MIT-BIH数据库验证。</w:t>
      </w:r>
    </w:p>
    <w:p w14:paraId="76C868A0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2.4、心电波形扫描速度支持6.25mm/s、12.5 mm/s、25 mm/s和50 mm/s。</w:t>
      </w:r>
    </w:p>
    <w:p w14:paraId="0162AE67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2.5、提供窗口支持心脏下壁，侧壁和前壁对应多个ST片段的同屏实时显示，提供参考片段和实时片段的对比查看。</w:t>
      </w:r>
    </w:p>
    <w:p w14:paraId="41C944AA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2.6、支持≥20种心律失常分析,包括房颤分析。</w:t>
      </w:r>
    </w:p>
    <w:p w14:paraId="615BFDC8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 xml:space="preserve">2.7、QT和QTc实时监测参数测量范围：200～800 </w:t>
      </w:r>
      <w:proofErr w:type="spellStart"/>
      <w:r w:rsidRPr="00047013">
        <w:rPr>
          <w:rFonts w:ascii="仿宋_GB2312" w:eastAsia="仿宋_GB2312" w:hAnsi="黑体" w:hint="eastAsia"/>
          <w:sz w:val="32"/>
          <w:szCs w:val="32"/>
        </w:rPr>
        <w:t>ms</w:t>
      </w:r>
      <w:proofErr w:type="spellEnd"/>
      <w:r w:rsidRPr="00047013">
        <w:rPr>
          <w:rFonts w:ascii="仿宋_GB2312" w:eastAsia="仿宋_GB2312" w:hAnsi="黑体" w:hint="eastAsia"/>
          <w:sz w:val="32"/>
          <w:szCs w:val="32"/>
        </w:rPr>
        <w:t>。</w:t>
      </w:r>
    </w:p>
    <w:p w14:paraId="2123C6A9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2.8、支持升级提供过去24小时心电概览报告查看与打印，包括心率统计结果，心律失常统计结果，ST统计和QT/QTc统计结果。</w:t>
      </w:r>
    </w:p>
    <w:p w14:paraId="74891589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2.9、提供SpO2,PR和PI参数的实时监测，适用于成人，小儿和新生儿。</w:t>
      </w:r>
    </w:p>
    <w:p w14:paraId="4A0C284C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2.10、支持指套式血氧探头，IPX7防水等级，支持液体浸泡消毒和清洁。</w:t>
      </w:r>
    </w:p>
    <w:p w14:paraId="4F72CB71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2.11、配置无创血压测量，适用于成人，小儿和新生儿。</w:t>
      </w:r>
    </w:p>
    <w:p w14:paraId="01F3941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★2.12、提供手动，自动，连续和序列4种测量模式，并提供24小时血压统计结果，满足临床应用。</w:t>
      </w:r>
    </w:p>
    <w:p w14:paraId="7885926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2.13、无创血压成人测量范围：收缩压25~290mmHg，舒张压10~250mmHg，平均压15~260mmHg。</w:t>
      </w:r>
    </w:p>
    <w:p w14:paraId="374EFF12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2.14、提供辅助静脉穿刺功能。</w:t>
      </w:r>
    </w:p>
    <w:p w14:paraId="0A68334F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3：系统功能：</w:t>
      </w:r>
    </w:p>
    <w:p w14:paraId="5A8524E1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3.1、★支持所有监测参数报警限一键自动设置功能，满足医护团队快速管理患者报警需求，产品用户手册提供报警限自动设置规则。</w:t>
      </w:r>
    </w:p>
    <w:p w14:paraId="40E4BB02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lastRenderedPageBreak/>
        <w:t>3.2、支持肾功能计算功能。</w:t>
      </w:r>
    </w:p>
    <w:p w14:paraId="21E70B74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3.3、具有图形化技术报警指示功能，帮助医护团队快速识别报警来源。</w:t>
      </w:r>
    </w:p>
    <w:p w14:paraId="37AF1ECF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3.4、支持≥120小时趋势图和趋势表回顾，支持选择不同趋势组回顾</w:t>
      </w:r>
    </w:p>
    <w:p w14:paraId="543DB17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3.5、≥1000条事件回顾。每条报警事件至少能够存储32秒三道相关波形，以及报警触发时所有测量参数值</w:t>
      </w:r>
    </w:p>
    <w:p w14:paraId="5DCEA40F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3.6、≥1000组NIBP测量结果</w:t>
      </w:r>
    </w:p>
    <w:p w14:paraId="5B78AE43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3.7、≥120小时（分辨率1分钟）ST模板存储与回顾</w:t>
      </w:r>
    </w:p>
    <w:p w14:paraId="3FC21FE0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3.8、支持48小时全息波形的存储与回顾功能</w:t>
      </w:r>
    </w:p>
    <w:p w14:paraId="154D9E8F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3.9、支持监护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仪历史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病人数据的存储和回顾，并支持通过USB接口将历史病人数据导出到U盘。</w:t>
      </w:r>
    </w:p>
    <w:p w14:paraId="5DC880AE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3.10、支持RJ45接口进行有线网络通信，和除颤监护仪一起联网通信到中心监护系统。</w:t>
      </w:r>
    </w:p>
    <w:p w14:paraId="6FFD7DE8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3.11、支持监护</w:t>
      </w:r>
      <w:proofErr w:type="gramStart"/>
      <w:r w:rsidRPr="00047013">
        <w:rPr>
          <w:rFonts w:ascii="仿宋_GB2312" w:eastAsia="仿宋_GB2312" w:hAnsi="黑体" w:hint="eastAsia"/>
          <w:sz w:val="32"/>
          <w:szCs w:val="32"/>
        </w:rPr>
        <w:t>仪进入</w:t>
      </w:r>
      <w:proofErr w:type="gramEnd"/>
      <w:r w:rsidRPr="00047013">
        <w:rPr>
          <w:rFonts w:ascii="仿宋_GB2312" w:eastAsia="仿宋_GB2312" w:hAnsi="黑体" w:hint="eastAsia"/>
          <w:sz w:val="32"/>
          <w:szCs w:val="32"/>
        </w:rPr>
        <w:t>夜间模式，隐私模式，演示模式和待机模式。</w:t>
      </w:r>
    </w:p>
    <w:p w14:paraId="6AD4204B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★3.12、可升级配置临床评分系统，如MEWS（改良早期预警评分）、NEWS（英国早期预警评分），可支持定时自动EWS评分功能。</w:t>
      </w:r>
    </w:p>
    <w:p w14:paraId="66E7D68E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3.13、提供心肌缺血评估工具，可以快速查看ST值的变化。</w:t>
      </w:r>
    </w:p>
    <w:p w14:paraId="671EE26C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★3.14、提供计时器功能，界面区提供设置≥4个计时器，每个计时器支持独立设置和计时功能，计时方向包括正计时和倒计时两种选择。</w:t>
      </w:r>
    </w:p>
    <w:p w14:paraId="26E12519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3.15、支持格拉斯哥昏迷评分（GCS）功能。</w:t>
      </w:r>
    </w:p>
    <w:p w14:paraId="2658FE16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lastRenderedPageBreak/>
        <w:t>★3.16、动态趋势界面可支持统计1-24小时心律失常报警、参数超限报警信息，并对超限报警区间的波形进行高亮显示，帮助医护人员快速识别异常趋势信息。</w:t>
      </w:r>
    </w:p>
    <w:p w14:paraId="3F1848D7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7013">
        <w:rPr>
          <w:rFonts w:ascii="仿宋_GB2312" w:eastAsia="仿宋_GB2312" w:hAnsi="黑体" w:hint="eastAsia"/>
          <w:sz w:val="32"/>
          <w:szCs w:val="32"/>
        </w:rPr>
        <w:t>3.17、提供屏幕截图功能，将屏幕截图通过USB接口导出到U盘</w:t>
      </w:r>
    </w:p>
    <w:p w14:paraId="64E2A360" w14:textId="5111441D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监护仪配置清单</w:t>
      </w:r>
    </w:p>
    <w:p w14:paraId="65A28DC9" w14:textId="40DE160F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序号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名 称</w:t>
      </w:r>
      <w:r w:rsidRPr="001050D3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Pr="001050D3">
        <w:rPr>
          <w:rFonts w:ascii="仿宋_GB2312" w:eastAsia="仿宋_GB2312" w:hAnsi="黑体" w:hint="eastAsia"/>
          <w:sz w:val="32"/>
          <w:szCs w:val="32"/>
        </w:rPr>
        <w:t>数量/台</w:t>
      </w:r>
    </w:p>
    <w:p w14:paraId="28265826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1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监护仪主机（网络版）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62107482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2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迈瑞的心电配置（3/5导）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2C527CBD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3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一次性心电电极5片装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73882C82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4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血氧探头主电缆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4A206CDD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5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手指血氧探头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58FD3B04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6</w:t>
      </w:r>
      <w:r w:rsidRPr="001050D3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1050D3">
        <w:rPr>
          <w:rFonts w:ascii="仿宋_GB2312" w:eastAsia="仿宋_GB2312" w:hAnsi="黑体" w:hint="eastAsia"/>
          <w:sz w:val="32"/>
          <w:szCs w:val="32"/>
        </w:rPr>
        <w:t>无创压外接</w:t>
      </w:r>
      <w:proofErr w:type="gramEnd"/>
      <w:r w:rsidRPr="001050D3">
        <w:rPr>
          <w:rFonts w:ascii="仿宋_GB2312" w:eastAsia="仿宋_GB2312" w:hAnsi="黑体" w:hint="eastAsia"/>
          <w:sz w:val="32"/>
          <w:szCs w:val="32"/>
        </w:rPr>
        <w:t>导气管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05CDF567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7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成人袖套成品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494C27F1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8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三芯电源线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09A512E2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9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 xml:space="preserve">锂电池 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1CD222C6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10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中文</w:t>
      </w:r>
      <w:proofErr w:type="gramStart"/>
      <w:r w:rsidRPr="001050D3">
        <w:rPr>
          <w:rFonts w:ascii="仿宋_GB2312" w:eastAsia="仿宋_GB2312" w:hAnsi="黑体" w:hint="eastAsia"/>
          <w:sz w:val="32"/>
          <w:szCs w:val="32"/>
        </w:rPr>
        <w:t>操作卡</w:t>
      </w:r>
      <w:proofErr w:type="gramEnd"/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448CC206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11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使用说明书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66FC2D94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12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序列号小标贴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4</w:t>
      </w:r>
    </w:p>
    <w:p w14:paraId="736D78F4" w14:textId="77777777" w:rsidR="001050D3" w:rsidRPr="001050D3" w:rsidRDefault="001050D3" w:rsidP="001050D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13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设备保修卡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21AF3873" w14:textId="49C621F3" w:rsidR="00047013" w:rsidRPr="00047013" w:rsidRDefault="001050D3" w:rsidP="001050D3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050D3">
        <w:rPr>
          <w:rFonts w:ascii="仿宋_GB2312" w:eastAsia="仿宋_GB2312" w:hAnsi="黑体" w:hint="eastAsia"/>
          <w:sz w:val="32"/>
          <w:szCs w:val="32"/>
        </w:rPr>
        <w:t>14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产品合格证</w:t>
      </w:r>
      <w:r w:rsidRPr="001050D3">
        <w:rPr>
          <w:rFonts w:ascii="仿宋_GB2312" w:eastAsia="仿宋_GB2312" w:hAnsi="黑体" w:hint="eastAsia"/>
          <w:sz w:val="32"/>
          <w:szCs w:val="32"/>
        </w:rPr>
        <w:tab/>
        <w:t>1</w:t>
      </w:r>
    </w:p>
    <w:p w14:paraId="42A09ED8" w14:textId="77777777" w:rsidR="00047013" w:rsidRPr="00047013" w:rsidRDefault="00047013" w:rsidP="0004701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0322E044" w14:textId="3CE7D98A" w:rsidR="00047013" w:rsidRPr="00EA1D8E" w:rsidRDefault="00047013" w:rsidP="00047013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A1D8E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三</w:t>
      </w:r>
      <w:r w:rsidRPr="00EA1D8E">
        <w:rPr>
          <w:rFonts w:ascii="仿宋_GB2312" w:eastAsia="仿宋_GB2312" w:hAnsi="黑体" w:hint="eastAsia"/>
          <w:sz w:val="32"/>
          <w:szCs w:val="32"/>
        </w:rPr>
        <w:t>）</w:t>
      </w:r>
      <w:r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EA1D8E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Pr="00EA1D8E">
        <w:rPr>
          <w:rFonts w:ascii="仿宋_GB2312" w:eastAsia="仿宋_GB2312"/>
          <w:kern w:val="0"/>
          <w:sz w:val="32"/>
          <w:szCs w:val="32"/>
        </w:rPr>
        <w:t xml:space="preserve"> </w:t>
      </w:r>
      <w:r w:rsidRPr="0004701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除颤</w:t>
      </w:r>
      <w:r w:rsidR="001050D3" w:rsidRPr="001050D3">
        <w:rPr>
          <w:rFonts w:ascii="仿宋_GB2312" w:eastAsia="仿宋_GB2312" w:hAnsi="Arial" w:cs="Arial" w:hint="eastAsia"/>
          <w:noProof/>
          <w:sz w:val="32"/>
          <w:szCs w:val="32"/>
        </w:rPr>
        <w:t>监护</w:t>
      </w:r>
      <w:r w:rsidRPr="0004701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仪</w:t>
      </w:r>
    </w:p>
    <w:p w14:paraId="6C024C6B" w14:textId="77777777" w:rsidR="00047013" w:rsidRPr="00EA1D8E" w:rsidRDefault="00047013" w:rsidP="001050D3">
      <w:pPr>
        <w:spacing w:line="52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EA1D8E">
        <w:rPr>
          <w:rFonts w:ascii="仿宋_GB2312" w:eastAsia="仿宋_GB2312" w:hint="eastAsia"/>
          <w:sz w:val="32"/>
          <w:szCs w:val="32"/>
        </w:rPr>
        <w:t xml:space="preserve">：壹台 </w:t>
      </w:r>
    </w:p>
    <w:p w14:paraId="2F3A9C29" w14:textId="77777777" w:rsidR="00047013" w:rsidRDefault="00047013" w:rsidP="001050D3">
      <w:pPr>
        <w:spacing w:line="520" w:lineRule="exact"/>
        <w:ind w:firstLineChars="350" w:firstLine="1120"/>
        <w:rPr>
          <w:rFonts w:ascii="仿宋_GB2312" w:eastAsia="仿宋_GB2312" w:hAnsi="黑体"/>
          <w:sz w:val="32"/>
          <w:szCs w:val="32"/>
        </w:rPr>
      </w:pPr>
      <w:r w:rsidRPr="00EA1D8E">
        <w:rPr>
          <w:rFonts w:ascii="仿宋_GB2312" w:eastAsia="仿宋_GB2312" w:hAnsi="黑体" w:hint="eastAsia"/>
          <w:sz w:val="32"/>
          <w:szCs w:val="32"/>
        </w:rPr>
        <w:lastRenderedPageBreak/>
        <w:t>设备主要技术参数：</w:t>
      </w:r>
    </w:p>
    <w:p w14:paraId="2AC59708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具备手动除颤、心电监护、呼吸监护、自动体外除颤（AED）功能。</w:t>
      </w:r>
    </w:p>
    <w:p w14:paraId="793FC713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2.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整机带电极板、电池的重量不超过6kg。</w:t>
      </w:r>
    </w:p>
    <w:p w14:paraId="1EC51472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3.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除颤采用双相波技术，具备自动阻抗补偿功能。</w:t>
      </w:r>
    </w:p>
    <w:p w14:paraId="09AE2CAA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4.★手动除颤分为同步和非同步两种方式，能量分20档以上，可通过体外电极板进行能量选择。</w:t>
      </w:r>
    </w:p>
    <w:p w14:paraId="79F421AA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4.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除颤充电迅速，充电至200J&lt;5s。</w:t>
      </w:r>
    </w:p>
    <w:p w14:paraId="25BC6188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5.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未来可选配升级体外起搏功能，起搏分为固定和按需两种模式。具备慢速起搏功能。</w:t>
      </w:r>
    </w:p>
    <w:p w14:paraId="46F6721A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6.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心电波形扫描时间&gt;10s，扫描长度&gt;100mm。</w:t>
      </w:r>
    </w:p>
    <w:p w14:paraId="77842529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7.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未来可选配升级血氧饱和度监护功能。</w:t>
      </w:r>
    </w:p>
    <w:p w14:paraId="23928E4E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8.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可充电锂电池，支持100次以上200J除颤。</w:t>
      </w:r>
    </w:p>
    <w:p w14:paraId="486A1C47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9.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具备生理报警和技术报警功能，通过声音、灯光等多种方式进行报警。</w:t>
      </w:r>
    </w:p>
    <w:p w14:paraId="29CBB6BF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10.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成人、小儿一体化电极板，可选配除颤起搏监护多功能电极片。</w:t>
      </w:r>
    </w:p>
    <w:p w14:paraId="072E86E5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11.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支持中文操作界面、AED中文语音提示。</w:t>
      </w:r>
    </w:p>
    <w:p w14:paraId="1EF9B9F0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12.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★彩色TFT显示屏&gt;6”, 分辨率640×480，最多可显示3通道监护参数波形，有高对比度显示界面。</w:t>
      </w:r>
    </w:p>
    <w:p w14:paraId="6D5EEF3F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13.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50mm记录仪，自动打印除颤记录，可延迟打印心电，延迟时间&gt;10s。</w:t>
      </w:r>
    </w:p>
    <w:p w14:paraId="6E0D3387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14.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可存储24小时连续ECG波形，数据可导出至电脑查看。</w:t>
      </w:r>
    </w:p>
    <w:p w14:paraId="0B7EB4C3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15.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符合除颤国际专用安全标准IEC60601-2-4:2002。</w:t>
      </w:r>
    </w:p>
    <w:p w14:paraId="16E953EA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lastRenderedPageBreak/>
        <w:t>16.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符合欧盟救护车标准EN1789:2007。</w:t>
      </w:r>
    </w:p>
    <w:p w14:paraId="1044FEE5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17.具备良好的防水性能，防水级别IP44。</w:t>
      </w:r>
    </w:p>
    <w:p w14:paraId="77FA18CF" w14:textId="6F4D2F5B" w:rsidR="00A07925" w:rsidRDefault="001050D3" w:rsidP="001050D3">
      <w:pPr>
        <w:spacing w:line="520" w:lineRule="exact"/>
        <w:rPr>
          <w:rFonts w:ascii="仿宋_GB2312" w:eastAsia="仿宋_GB2312" w:hAnsi="Arial" w:cs="Arial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18.具备优异的抗跌落性能，裸机可承受0.75m跌落冲击。</w:t>
      </w:r>
    </w:p>
    <w:p w14:paraId="0B690834" w14:textId="0985EEFD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配置清单</w:t>
      </w:r>
    </w:p>
    <w:p w14:paraId="77773519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D3主机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1台</w:t>
      </w:r>
    </w:p>
    <w:p w14:paraId="333CF904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3/5导联心电监护附件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1套</w:t>
      </w:r>
    </w:p>
    <w:p w14:paraId="4529EEE3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锂电池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1块</w:t>
      </w:r>
    </w:p>
    <w:p w14:paraId="74BE4B89" w14:textId="77777777" w:rsidR="001050D3" w:rsidRPr="001050D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热敏记录仪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1个</w:t>
      </w:r>
    </w:p>
    <w:p w14:paraId="7F1EB5A8" w14:textId="4364B524" w:rsidR="001050D3" w:rsidRPr="00047013" w:rsidRDefault="001050D3" w:rsidP="001050D3">
      <w:pPr>
        <w:spacing w:line="520" w:lineRule="exact"/>
        <w:rPr>
          <w:rFonts w:ascii="仿宋_GB2312" w:eastAsia="仿宋_GB2312" w:hAnsi="Arial" w:cs="Arial" w:hint="eastAsia"/>
          <w:noProof/>
          <w:sz w:val="32"/>
          <w:szCs w:val="32"/>
        </w:rPr>
      </w:pP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>体外除颤电极板附件包</w:t>
      </w:r>
      <w:r w:rsidRPr="001050D3">
        <w:rPr>
          <w:rFonts w:ascii="仿宋_GB2312" w:eastAsia="仿宋_GB2312" w:hAnsi="Arial" w:cs="Arial" w:hint="eastAsia"/>
          <w:noProof/>
          <w:sz w:val="32"/>
          <w:szCs w:val="32"/>
        </w:rPr>
        <w:tab/>
        <w:t>1套</w:t>
      </w:r>
    </w:p>
    <w:p w14:paraId="2DCE8565" w14:textId="17FC870B" w:rsidR="00A07925" w:rsidRPr="00A07925" w:rsidRDefault="00A07925" w:rsidP="00A0792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A07925" w:rsidRPr="00A07925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1762" w14:textId="77777777" w:rsidR="00D960CD" w:rsidRDefault="00D960CD" w:rsidP="0043215F">
      <w:r>
        <w:separator/>
      </w:r>
    </w:p>
  </w:endnote>
  <w:endnote w:type="continuationSeparator" w:id="0">
    <w:p w14:paraId="09911647" w14:textId="77777777" w:rsidR="00D960CD" w:rsidRDefault="00D960CD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兰亭黑3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D95B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D9F7" w14:textId="77777777" w:rsidR="00D960CD" w:rsidRDefault="00D960CD" w:rsidP="0043215F">
      <w:r>
        <w:separator/>
      </w:r>
    </w:p>
  </w:footnote>
  <w:footnote w:type="continuationSeparator" w:id="0">
    <w:p w14:paraId="61A6547D" w14:textId="77777777" w:rsidR="00D960CD" w:rsidRDefault="00D960CD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78"/>
        </w:tabs>
        <w:ind w:left="840" w:hanging="420"/>
      </w:pPr>
      <w:rPr>
        <w:rFonts w:cs="Times New Roman"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1198"/>
        </w:tabs>
        <w:ind w:left="1198" w:hanging="420"/>
      </w:pPr>
      <w:rPr>
        <w:rFonts w:cs="Times New Roman"/>
      </w:rPr>
    </w:lvl>
    <w:lvl w:ilvl="2">
      <w:start w:val="1"/>
      <w:numFmt w:val="lowerRoman"/>
      <w:lvlRestart w:val="0"/>
      <w:lvlText w:val="%3."/>
      <w:lvlJc w:val="right"/>
      <w:pPr>
        <w:tabs>
          <w:tab w:val="left" w:pos="1618"/>
        </w:tabs>
        <w:ind w:left="1618" w:hanging="420"/>
      </w:pPr>
      <w:rPr>
        <w:rFonts w:cs="Times New Roman"/>
      </w:rPr>
    </w:lvl>
    <w:lvl w:ilvl="3">
      <w:start w:val="1"/>
      <w:numFmt w:val="decimal"/>
      <w:lvlRestart w:val="0"/>
      <w:lvlText w:val="%4."/>
      <w:lvlJc w:val="left"/>
      <w:pPr>
        <w:tabs>
          <w:tab w:val="left" w:pos="2038"/>
        </w:tabs>
        <w:ind w:left="2038" w:hanging="420"/>
      </w:pPr>
      <w:rPr>
        <w:rFonts w:cs="Times New Roman"/>
      </w:rPr>
    </w:lvl>
    <w:lvl w:ilvl="4">
      <w:start w:val="1"/>
      <w:numFmt w:val="lowerLetter"/>
      <w:lvlRestart w:val="0"/>
      <w:lvlText w:val="%5)"/>
      <w:lvlJc w:val="left"/>
      <w:pPr>
        <w:tabs>
          <w:tab w:val="left" w:pos="2458"/>
        </w:tabs>
        <w:ind w:left="2458" w:hanging="420"/>
      </w:pPr>
      <w:rPr>
        <w:rFonts w:cs="Times New Roman"/>
      </w:rPr>
    </w:lvl>
    <w:lvl w:ilvl="5">
      <w:start w:val="1"/>
      <w:numFmt w:val="lowerRoman"/>
      <w:lvlRestart w:val="0"/>
      <w:lvlText w:val="%6."/>
      <w:lvlJc w:val="right"/>
      <w:pPr>
        <w:tabs>
          <w:tab w:val="left" w:pos="2878"/>
        </w:tabs>
        <w:ind w:left="2878" w:hanging="420"/>
      </w:pPr>
      <w:rPr>
        <w:rFonts w:cs="Times New Roman"/>
      </w:rPr>
    </w:lvl>
    <w:lvl w:ilvl="6">
      <w:start w:val="1"/>
      <w:numFmt w:val="decimal"/>
      <w:lvlRestart w:val="0"/>
      <w:lvlText w:val="%7."/>
      <w:lvlJc w:val="left"/>
      <w:pPr>
        <w:tabs>
          <w:tab w:val="left" w:pos="3298"/>
        </w:tabs>
        <w:ind w:left="3298" w:hanging="420"/>
      </w:pPr>
      <w:rPr>
        <w:rFonts w:cs="Times New Roman"/>
      </w:rPr>
    </w:lvl>
    <w:lvl w:ilvl="7">
      <w:start w:val="1"/>
      <w:numFmt w:val="lowerLetter"/>
      <w:lvlRestart w:val="0"/>
      <w:lvlText w:val="%8)"/>
      <w:lvlJc w:val="left"/>
      <w:pPr>
        <w:tabs>
          <w:tab w:val="left" w:pos="3718"/>
        </w:tabs>
        <w:ind w:left="3718" w:hanging="420"/>
      </w:pPr>
      <w:rPr>
        <w:rFonts w:cs="Times New Roman"/>
      </w:rPr>
    </w:lvl>
    <w:lvl w:ilvl="8">
      <w:start w:val="1"/>
      <w:numFmt w:val="lowerRoman"/>
      <w:lvlRestart w:val="0"/>
      <w:lvlText w:val="%9."/>
      <w:lvlJc w:val="right"/>
      <w:pPr>
        <w:tabs>
          <w:tab w:val="left" w:pos="4138"/>
        </w:tabs>
        <w:ind w:left="4138" w:hanging="420"/>
      </w:pPr>
      <w:rPr>
        <w:rFonts w:cs="Times New Roman"/>
      </w:rPr>
    </w:lvl>
  </w:abstractNum>
  <w:abstractNum w:abstractNumId="1" w15:restartNumberingAfterBreak="0">
    <w:nsid w:val="01B93EEC"/>
    <w:multiLevelType w:val="hybridMultilevel"/>
    <w:tmpl w:val="2932E544"/>
    <w:lvl w:ilvl="0" w:tplc="8D46359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BF34BB"/>
    <w:multiLevelType w:val="multilevel"/>
    <w:tmpl w:val="08BF34B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0D2A4179"/>
    <w:multiLevelType w:val="multilevel"/>
    <w:tmpl w:val="0D2A4179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方正兰亭黑3_GBK" w:eastAsia="方正兰亭黑3_GBK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19C665A2"/>
    <w:multiLevelType w:val="multilevel"/>
    <w:tmpl w:val="19C665A2"/>
    <w:lvl w:ilvl="0">
      <w:start w:val="1"/>
      <w:numFmt w:val="decimal"/>
      <w:lvlText w:val="%1."/>
      <w:lvlJc w:val="left"/>
      <w:pPr>
        <w:ind w:left="425" w:hanging="425"/>
      </w:pPr>
      <w:rPr>
        <w:rFonts w:ascii="方正兰亭黑3_GBK" w:eastAsia="方正兰亭黑3_GBK" w:cs="Times New Roman" w:hint="eastAsia"/>
        <w:sz w:val="24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ascii="方正兰亭黑3_GBK" w:eastAsia="方正兰亭黑3_GBK" w:cs="Times New Roman" w:hint="eastAsia"/>
        <w:sz w:val="24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7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28335834"/>
    <w:multiLevelType w:val="multilevel"/>
    <w:tmpl w:val="283358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0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??" w:eastAsia="Times New Roman" w:hAnsi="??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ascii="??" w:eastAsia="Times New Roman" w:hAnsi="??" w:cs="Times New Roman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4DE918A1"/>
    <w:multiLevelType w:val="multilevel"/>
    <w:tmpl w:val="4DE918A1"/>
    <w:lvl w:ilvl="0">
      <w:start w:val="1"/>
      <w:numFmt w:val="decimal"/>
      <w:lvlText w:val="%1."/>
      <w:lvlJc w:val="left"/>
      <w:pPr>
        <w:ind w:left="425" w:hanging="425"/>
      </w:pPr>
      <w:rPr>
        <w:rFonts w:ascii="方正兰亭黑3_GBK" w:eastAsia="方正兰亭黑3_GBK" w:cs="Times New Roman" w:hint="eastAsia"/>
        <w:sz w:val="24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ascii="方正兰亭黑3_GBK" w:eastAsia="方正兰亭黑3_GBK" w:cs="Times New Roman" w:hint="eastAsia"/>
        <w:sz w:val="22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cs="Times New Roman" w:hint="eastAsi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 w15:restartNumberingAfterBreak="0">
    <w:nsid w:val="52E5549B"/>
    <w:multiLevelType w:val="multilevel"/>
    <w:tmpl w:val="52E5549B"/>
    <w:lvl w:ilvl="0">
      <w:start w:val="1"/>
      <w:numFmt w:val="japaneseCounting"/>
      <w:lvlText w:val="%1、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numFmt w:val="bullet"/>
      <w:lvlText w:val="※"/>
      <w:lvlJc w:val="left"/>
      <w:pPr>
        <w:ind w:left="1560" w:hanging="360"/>
      </w:pPr>
      <w:rPr>
        <w:rFonts w:ascii="方正兰亭黑3_GBK" w:eastAsia="方正兰亭黑3_GBK" w:hAnsi="微软雅黑"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0" w15:restartNumberingAfterBreak="0">
    <w:nsid w:val="61658594"/>
    <w:multiLevelType w:val="singleLevel"/>
    <w:tmpl w:val="61658594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63DB0AF7"/>
    <w:multiLevelType w:val="multilevel"/>
    <w:tmpl w:val="63DB0AF7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A4B156D"/>
    <w:multiLevelType w:val="hybridMultilevel"/>
    <w:tmpl w:val="EF7C0ABE"/>
    <w:lvl w:ilvl="0" w:tplc="C8702774">
      <w:start w:val="6"/>
      <w:numFmt w:val="decimal"/>
      <w:lvlText w:val="%1、"/>
      <w:lvlJc w:val="left"/>
      <w:pPr>
        <w:ind w:left="740" w:hanging="720"/>
      </w:pPr>
      <w:rPr>
        <w:rFonts w:ascii="宋体" w:eastAsia="宋体" w:hAnsi="宋体" w:cs="宋体" w:hint="default"/>
        <w:b/>
        <w:color w:val="00000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23" w15:restartNumberingAfterBreak="0">
    <w:nsid w:val="780D51D4"/>
    <w:multiLevelType w:val="multilevel"/>
    <w:tmpl w:val="780D51D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4"/>
  </w:num>
  <w:num w:numId="5">
    <w:abstractNumId w:val="7"/>
  </w:num>
  <w:num w:numId="6">
    <w:abstractNumId w:val="12"/>
  </w:num>
  <w:num w:numId="7">
    <w:abstractNumId w:val="18"/>
  </w:num>
  <w:num w:numId="8">
    <w:abstractNumId w:val="5"/>
  </w:num>
  <w:num w:numId="9">
    <w:abstractNumId w:val="10"/>
  </w:num>
  <w:num w:numId="10">
    <w:abstractNumId w:val="0"/>
  </w:num>
  <w:num w:numId="1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9"/>
  </w:num>
  <w:num w:numId="15">
    <w:abstractNumId w:val="23"/>
  </w:num>
  <w:num w:numId="16">
    <w:abstractNumId w:val="9"/>
  </w:num>
  <w:num w:numId="17">
    <w:abstractNumId w:val="6"/>
  </w:num>
  <w:num w:numId="18">
    <w:abstractNumId w:val="17"/>
  </w:num>
  <w:num w:numId="19">
    <w:abstractNumId w:val="4"/>
  </w:num>
  <w:num w:numId="20">
    <w:abstractNumId w:val="2"/>
  </w:num>
  <w:num w:numId="21">
    <w:abstractNumId w:val="20"/>
  </w:num>
  <w:num w:numId="22">
    <w:abstractNumId w:val="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47013"/>
    <w:rsid w:val="00054AF9"/>
    <w:rsid w:val="00055EBF"/>
    <w:rsid w:val="00064487"/>
    <w:rsid w:val="00086306"/>
    <w:rsid w:val="00086D82"/>
    <w:rsid w:val="0009587F"/>
    <w:rsid w:val="00096BEC"/>
    <w:rsid w:val="00096D05"/>
    <w:rsid w:val="00097048"/>
    <w:rsid w:val="000C3DC3"/>
    <w:rsid w:val="000D3449"/>
    <w:rsid w:val="000D42A9"/>
    <w:rsid w:val="000E3E14"/>
    <w:rsid w:val="00104C69"/>
    <w:rsid w:val="001050D3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C62C0"/>
    <w:rsid w:val="001D1A19"/>
    <w:rsid w:val="001D22C5"/>
    <w:rsid w:val="001D35F2"/>
    <w:rsid w:val="001D52AD"/>
    <w:rsid w:val="001E100E"/>
    <w:rsid w:val="001F58C9"/>
    <w:rsid w:val="001F73F9"/>
    <w:rsid w:val="00207F79"/>
    <w:rsid w:val="0027046F"/>
    <w:rsid w:val="0027693C"/>
    <w:rsid w:val="002D4D9B"/>
    <w:rsid w:val="002D7319"/>
    <w:rsid w:val="00336A72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0A45"/>
    <w:rsid w:val="004B2D0E"/>
    <w:rsid w:val="004C562E"/>
    <w:rsid w:val="004D6F70"/>
    <w:rsid w:val="00506D3B"/>
    <w:rsid w:val="00543C01"/>
    <w:rsid w:val="005453C1"/>
    <w:rsid w:val="005619B4"/>
    <w:rsid w:val="005D3FF8"/>
    <w:rsid w:val="005F17AA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AA4"/>
    <w:rsid w:val="00987C0D"/>
    <w:rsid w:val="009A6B99"/>
    <w:rsid w:val="009B432E"/>
    <w:rsid w:val="009F5910"/>
    <w:rsid w:val="00A04A10"/>
    <w:rsid w:val="00A07925"/>
    <w:rsid w:val="00A215A0"/>
    <w:rsid w:val="00A31FBF"/>
    <w:rsid w:val="00A44F8C"/>
    <w:rsid w:val="00A57C88"/>
    <w:rsid w:val="00A84364"/>
    <w:rsid w:val="00A94AD7"/>
    <w:rsid w:val="00A97402"/>
    <w:rsid w:val="00AA0EEA"/>
    <w:rsid w:val="00AA35DF"/>
    <w:rsid w:val="00AD32B7"/>
    <w:rsid w:val="00AE1376"/>
    <w:rsid w:val="00AF2A5F"/>
    <w:rsid w:val="00AF32BE"/>
    <w:rsid w:val="00B02A0F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567E3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960CD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1D8E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71758"/>
    <w:rsid w:val="00F87C5E"/>
    <w:rsid w:val="00F94A58"/>
    <w:rsid w:val="00F97AE8"/>
    <w:rsid w:val="00FA2FB9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1085F"/>
  <w15:docId w15:val="{7586A071-20D2-4EF8-933C-788652E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  <w:style w:type="paragraph" w:styleId="ab">
    <w:name w:val="Normal (Web)"/>
    <w:basedOn w:val="a"/>
    <w:rsid w:val="00F71758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NormalCharacter">
    <w:name w:val="NormalCharacter"/>
    <w:uiPriority w:val="99"/>
    <w:semiHidden/>
    <w:rsid w:val="002D4D9B"/>
  </w:style>
  <w:style w:type="paragraph" w:customStyle="1" w:styleId="ListParagraph1">
    <w:name w:val="List Paragraph1"/>
    <w:basedOn w:val="a"/>
    <w:uiPriority w:val="99"/>
    <w:rsid w:val="002D4D9B"/>
    <w:pPr>
      <w:widowControl/>
      <w:ind w:firstLineChars="200" w:firstLine="420"/>
      <w:textAlignment w:val="baseline"/>
    </w:pPr>
    <w:rPr>
      <w:szCs w:val="24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B02A0F"/>
    <w:pPr>
      <w:widowControl/>
      <w:shd w:val="clear" w:color="auto" w:fill="FFFFFF"/>
      <w:spacing w:line="312" w:lineRule="exact"/>
      <w:jc w:val="left"/>
      <w:textAlignment w:val="baseline"/>
    </w:pPr>
    <w:rPr>
      <w:rFonts w:ascii="Arial" w:hAnsi="Arial"/>
      <w:kern w:val="0"/>
      <w:sz w:val="22"/>
      <w:szCs w:val="20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B02A0F"/>
    <w:rPr>
      <w:rFonts w:ascii="Arial" w:hAnsi="Arial"/>
      <w:kern w:val="0"/>
      <w:sz w:val="22"/>
      <w:szCs w:val="20"/>
      <w:shd w:val="clear" w:color="auto" w:fill="FFFFFF"/>
    </w:rPr>
  </w:style>
  <w:style w:type="paragraph" w:styleId="ac">
    <w:name w:val="footnote text"/>
    <w:basedOn w:val="a"/>
    <w:link w:val="ad"/>
    <w:semiHidden/>
    <w:rsid w:val="00A07925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ad">
    <w:name w:val="脚注文本 字符"/>
    <w:basedOn w:val="a0"/>
    <w:link w:val="ac"/>
    <w:semiHidden/>
    <w:rsid w:val="00A07925"/>
    <w:rPr>
      <w:rFonts w:ascii="Times New Roman" w:eastAsia="PMingLiU" w:hAnsi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7</cp:revision>
  <cp:lastPrinted>2021-10-13T08:35:00Z</cp:lastPrinted>
  <dcterms:created xsi:type="dcterms:W3CDTF">2021-10-18T00:14:00Z</dcterms:created>
  <dcterms:modified xsi:type="dcterms:W3CDTF">2021-10-18T04:24:00Z</dcterms:modified>
</cp:coreProperties>
</file>