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1F61A" w14:textId="29D0E8EA" w:rsidR="000E3E14" w:rsidRDefault="000E3E14" w:rsidP="00B05C07">
      <w:pPr>
        <w:spacing w:line="52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 w:rsidR="00B05C07">
        <w:rPr>
          <w:rFonts w:ascii="仿宋_GB2312" w:eastAsia="仿宋_GB2312" w:hint="eastAsia"/>
          <w:sz w:val="32"/>
          <w:szCs w:val="32"/>
        </w:rPr>
        <w:t>1</w:t>
      </w:r>
    </w:p>
    <w:p w14:paraId="122B19EA" w14:textId="77777777" w:rsidR="000E3E14" w:rsidRDefault="000E3E14" w:rsidP="00B05C07">
      <w:pPr>
        <w:spacing w:line="520" w:lineRule="exact"/>
        <w:rPr>
          <w:rFonts w:ascii="仿宋_GB2312" w:eastAsia="仿宋_GB2312"/>
          <w:sz w:val="32"/>
          <w:szCs w:val="32"/>
        </w:rPr>
      </w:pPr>
    </w:p>
    <w:p w14:paraId="1A8DF103" w14:textId="4E841540" w:rsidR="000E3E14" w:rsidRPr="000E3E14" w:rsidRDefault="000E3E14" w:rsidP="00B05C07">
      <w:pPr>
        <w:spacing w:line="520" w:lineRule="exact"/>
        <w:ind w:firstLineChars="250" w:firstLine="800"/>
        <w:rPr>
          <w:rFonts w:ascii="仿宋_GB2312" w:eastAsia="仿宋_GB2312" w:hAnsi="宋体" w:cs="宋体"/>
          <w:kern w:val="0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设备名称</w:t>
      </w:r>
      <w:r w:rsidRPr="000E3E14">
        <w:rPr>
          <w:rFonts w:ascii="仿宋_GB2312" w:eastAsia="仿宋_GB2312" w:hint="eastAsia"/>
          <w:kern w:val="0"/>
          <w:sz w:val="32"/>
          <w:szCs w:val="32"/>
        </w:rPr>
        <w:t xml:space="preserve">: </w:t>
      </w:r>
      <w:r w:rsidR="00B05C07" w:rsidRPr="00B05C07">
        <w:rPr>
          <w:rFonts w:ascii="仿宋_GB2312" w:eastAsia="仿宋_GB2312" w:hAnsi="仿宋" w:hint="eastAsia"/>
          <w:sz w:val="30"/>
          <w:szCs w:val="30"/>
        </w:rPr>
        <w:t>移动手术间</w:t>
      </w:r>
    </w:p>
    <w:p w14:paraId="5263D31C" w14:textId="75A628F1" w:rsidR="000E3E14" w:rsidRPr="000E3E14" w:rsidRDefault="000E3E14" w:rsidP="00B05C07">
      <w:pPr>
        <w:spacing w:line="520" w:lineRule="exact"/>
        <w:ind w:firstLineChars="300" w:firstLine="960"/>
        <w:rPr>
          <w:rFonts w:ascii="仿宋_GB2312" w:eastAsia="仿宋_GB2312"/>
          <w:sz w:val="32"/>
          <w:szCs w:val="32"/>
        </w:rPr>
      </w:pPr>
      <w:r w:rsidRPr="000E3E14">
        <w:rPr>
          <w:rFonts w:ascii="仿宋_GB2312" w:eastAsia="仿宋_GB2312" w:hAnsi="宋体" w:cs="宋体" w:hint="eastAsia"/>
          <w:kern w:val="0"/>
          <w:sz w:val="32"/>
          <w:szCs w:val="32"/>
        </w:rPr>
        <w:t>数量</w:t>
      </w:r>
      <w:r w:rsidRPr="000E3E14">
        <w:rPr>
          <w:rFonts w:ascii="仿宋_GB2312" w:eastAsia="仿宋_GB2312" w:hint="eastAsia"/>
          <w:sz w:val="32"/>
          <w:szCs w:val="32"/>
        </w:rPr>
        <w:t>：壹</w:t>
      </w:r>
      <w:r w:rsidR="00B05C07">
        <w:rPr>
          <w:rFonts w:ascii="仿宋_GB2312" w:eastAsia="仿宋_GB2312" w:hint="eastAsia"/>
          <w:sz w:val="32"/>
          <w:szCs w:val="32"/>
        </w:rPr>
        <w:t>间</w:t>
      </w:r>
    </w:p>
    <w:p w14:paraId="49A9BAB1" w14:textId="77777777" w:rsidR="000E3E14" w:rsidRPr="000E3E14" w:rsidRDefault="000E3E14" w:rsidP="00B05C07">
      <w:pPr>
        <w:spacing w:line="520" w:lineRule="exact"/>
        <w:ind w:firstLineChars="300" w:firstLine="960"/>
        <w:rPr>
          <w:rFonts w:ascii="仿宋_GB2312" w:eastAsia="仿宋_GB2312" w:hAnsi="黑体"/>
          <w:sz w:val="32"/>
          <w:szCs w:val="32"/>
        </w:rPr>
      </w:pPr>
      <w:r w:rsidRPr="000E3E14">
        <w:rPr>
          <w:rFonts w:ascii="仿宋_GB2312" w:eastAsia="仿宋_GB2312" w:hAnsi="黑体" w:hint="eastAsia"/>
          <w:sz w:val="32"/>
          <w:szCs w:val="32"/>
        </w:rPr>
        <w:t>设备主要技术参数</w:t>
      </w:r>
      <w:r>
        <w:rPr>
          <w:rFonts w:ascii="仿宋_GB2312" w:eastAsia="仿宋_GB2312" w:hAnsi="黑体" w:hint="eastAsia"/>
          <w:sz w:val="32"/>
          <w:szCs w:val="32"/>
        </w:rPr>
        <w:t>：</w:t>
      </w:r>
    </w:p>
    <w:p w14:paraId="589EEFE7" w14:textId="77777777" w:rsidR="00B05C07" w:rsidRPr="00932890" w:rsidRDefault="00B05C07" w:rsidP="00B05C07">
      <w:pPr>
        <w:numPr>
          <w:ilvl w:val="0"/>
          <w:numId w:val="10"/>
        </w:numPr>
        <w:spacing w:line="520" w:lineRule="exact"/>
        <w:ind w:firstLineChars="200" w:firstLine="600"/>
        <w:jc w:val="left"/>
        <w:outlineLvl w:val="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48m</w:t>
      </w:r>
      <w:r w:rsidRPr="00932890">
        <w:rPr>
          <w:rFonts w:eastAsia="仿宋_GB2312" w:cs="Calibri"/>
          <w:sz w:val="30"/>
          <w:szCs w:val="30"/>
        </w:rPr>
        <w:t>²</w:t>
      </w:r>
      <w:r w:rsidRPr="00932890">
        <w:rPr>
          <w:rFonts w:ascii="仿宋_GB2312" w:eastAsia="仿宋_GB2312" w:hAnsi="仿宋_GB2312" w:cs="仿宋_GB2312" w:hint="eastAsia"/>
          <w:sz w:val="30"/>
          <w:szCs w:val="30"/>
        </w:rPr>
        <w:t>高压充气帐篷</w:t>
      </w:r>
    </w:p>
    <w:p w14:paraId="64665F36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1.投影面积≤51m</w:t>
      </w:r>
      <w:r w:rsidRPr="00932890">
        <w:rPr>
          <w:rFonts w:eastAsia="仿宋_GB2312" w:cs="Calibri"/>
          <w:sz w:val="30"/>
          <w:szCs w:val="30"/>
        </w:rPr>
        <w:t>²</w:t>
      </w:r>
      <w:r w:rsidRPr="00932890">
        <w:rPr>
          <w:rFonts w:ascii="仿宋_GB2312" w:eastAsia="仿宋_GB2312" w:hAnsi="仿宋_GB2312" w:cs="仿宋_GB2312" w:hint="eastAsia"/>
          <w:sz w:val="30"/>
          <w:szCs w:val="30"/>
        </w:rPr>
        <w:t>，实际使用面积≥</w:t>
      </w:r>
      <w:r w:rsidRPr="00932890">
        <w:rPr>
          <w:rFonts w:ascii="仿宋_GB2312" w:eastAsia="仿宋_GB2312" w:hAnsi="仿宋" w:hint="eastAsia"/>
          <w:sz w:val="30"/>
          <w:szCs w:val="30"/>
        </w:rPr>
        <w:t>48m</w:t>
      </w:r>
      <w:r w:rsidRPr="00932890">
        <w:rPr>
          <w:rFonts w:eastAsia="仿宋_GB2312" w:cs="Calibri"/>
          <w:sz w:val="30"/>
          <w:szCs w:val="30"/>
        </w:rPr>
        <w:t>²</w:t>
      </w:r>
      <w:r w:rsidRPr="00932890">
        <w:rPr>
          <w:rFonts w:ascii="仿宋_GB2312" w:eastAsia="仿宋_GB2312" w:hAnsi="仿宋_GB2312" w:cs="仿宋_GB2312" w:hint="eastAsia"/>
          <w:sz w:val="30"/>
          <w:szCs w:val="30"/>
        </w:rPr>
        <w:t>，主体尺寸：≥</w:t>
      </w:r>
      <w:r w:rsidRPr="00932890">
        <w:rPr>
          <w:rFonts w:ascii="仿宋_GB2312" w:eastAsia="仿宋_GB2312" w:hAnsi="仿宋" w:hint="eastAsia"/>
          <w:sz w:val="30"/>
          <w:szCs w:val="30"/>
        </w:rPr>
        <w:t>6*8*3m,包装体积：≤0.84m</w:t>
      </w:r>
      <w:r w:rsidRPr="00932890">
        <w:rPr>
          <w:rFonts w:eastAsia="仿宋_GB2312" w:cs="Calibri"/>
          <w:sz w:val="30"/>
          <w:szCs w:val="30"/>
        </w:rPr>
        <w:t>³</w:t>
      </w:r>
      <w:r w:rsidRPr="00932890">
        <w:rPr>
          <w:rFonts w:ascii="仿宋_GB2312" w:eastAsia="仿宋_GB2312" w:hAnsi="仿宋" w:hint="eastAsia"/>
          <w:sz w:val="30"/>
          <w:szCs w:val="30"/>
        </w:rPr>
        <w:t>,帐篷净重量：≤200Kg；</w:t>
      </w:r>
    </w:p>
    <w:p w14:paraId="465F82D8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*2.主体结构：帐篷所有支撑件全部采用高压气柱，且采用内置结构固定，支撑件数量≥8根，拱形立柱≥5根，支撑横梁气柱≥3根；</w:t>
      </w:r>
    </w:p>
    <w:p w14:paraId="592B6558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*3.气柱性能：气柱工作压力≥8bar，气柱充气后外径膨胀率、长度伸长率≤4%，充气后气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柱材料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壁厚≤2%，</w:t>
      </w:r>
    </w:p>
    <w:p w14:paraId="70DBC8BE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*4.帐篷性能：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抗连续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风≥10 级；抗阵风≥12 级，抗雪载能力≥30mm/24h，可承受350mm/24小时不间断暴雨；适应温度：-45～+70℃；。</w:t>
      </w:r>
    </w:p>
    <w:p w14:paraId="3AB110D1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5.稳定性能：帐篷为一体充气式帐篷，每根气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柱完全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独立，单根气柱破损不影响帐篷结构；</w:t>
      </w:r>
    </w:p>
    <w:p w14:paraId="35DEFC11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*6.展开效率：帐篷最快完全展开时间≤7 分钟；</w:t>
      </w:r>
    </w:p>
    <w:p w14:paraId="4678DF5C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*7.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自持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时间：首次充气后无需再次补气，两次充气间隔时间≥60天；</w:t>
      </w:r>
    </w:p>
    <w:p w14:paraId="261D9554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*8.安全性能：帐篷须配置安全装置，可适应环境温差±36℃；</w:t>
      </w:r>
    </w:p>
    <w:p w14:paraId="57F6873D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9.固定件：地钉（定位钉+防风钉）、大锤、防风绳、止滑扣、防风绳环；固定方式为：帐篷铺平后打入定位钉充气展开，并固定</w:t>
      </w:r>
      <w:r w:rsidRPr="00932890">
        <w:rPr>
          <w:rFonts w:ascii="仿宋_GB2312" w:eastAsia="仿宋_GB2312" w:hAnsi="仿宋" w:hint="eastAsia"/>
          <w:sz w:val="30"/>
          <w:szCs w:val="30"/>
        </w:rPr>
        <w:lastRenderedPageBreak/>
        <w:t>防风绳；</w:t>
      </w:r>
    </w:p>
    <w:p w14:paraId="27AF1331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10.包装方式：PVC 包+提手，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可码堆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层数≤3；</w:t>
      </w:r>
    </w:p>
    <w:p w14:paraId="02800516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*11.材料须抗污、防霉、防滑、防水、防紫外线；篷布材料环保等级达最高的12P级；材料折叠次数≥10000次；</w:t>
      </w:r>
    </w:p>
    <w:p w14:paraId="044FDF02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 xml:space="preserve">12.人性化：门 4 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个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 xml:space="preserve">，窗 6 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个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，所有开窗处均防蚊防尘；所有开门处均进行雨水防溅设计；</w:t>
      </w:r>
    </w:p>
    <w:p w14:paraId="072B042F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13.适应场地：可在除硬岩、沙漠，含水量超过 21％以上软土外的任何陆地上展开使用， 场地坡地＜3％；</w:t>
      </w:r>
    </w:p>
    <w:p w14:paraId="184C28E1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14.贮存时间：常温干燥条件下贮存寿命≥10 年；</w:t>
      </w:r>
    </w:p>
    <w:p w14:paraId="3CC8F198" w14:textId="77777777" w:rsidR="00B05C07" w:rsidRPr="00932890" w:rsidRDefault="00B05C07" w:rsidP="00B05C07">
      <w:pPr>
        <w:spacing w:line="520" w:lineRule="exact"/>
        <w:ind w:left="420" w:firstLineChars="200" w:firstLine="600"/>
        <w:outlineLvl w:val="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二、便携式洗手台</w:t>
      </w:r>
    </w:p>
    <w:p w14:paraId="03E92D76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1.模块化生产，安装方便快捷，无需使用工具即可安装，单台安装时间≤2分钟</w:t>
      </w:r>
    </w:p>
    <w:p w14:paraId="2381C828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*2.配备洗手液存储箱，容积3.5L，按压式使用，方便快捷有效避免交叉感染</w:t>
      </w:r>
    </w:p>
    <w:p w14:paraId="44E87A87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3.脚踏式供水方式，自带密封式废液收集箱，容积24L</w:t>
      </w:r>
    </w:p>
    <w:p w14:paraId="25B15846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*4.无需水网，采用供水箱供水，容积≥17L可供至少50人次洗手用水</w:t>
      </w:r>
    </w:p>
    <w:p w14:paraId="1F9436FF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5.洗手台集成多功能悬挂臂，方便挂放多种物品</w:t>
      </w:r>
    </w:p>
    <w:p w14:paraId="140E85A5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6.质量轻，重量≤2kg</w:t>
      </w:r>
    </w:p>
    <w:p w14:paraId="0C29B67A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7.尺寸≥1000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450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880mm</w:t>
      </w:r>
    </w:p>
    <w:p w14:paraId="374A2E41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8.水槽净尺寸≥900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310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200mm</w:t>
      </w:r>
    </w:p>
    <w:p w14:paraId="33DD357A" w14:textId="77777777" w:rsidR="00B05C07" w:rsidRPr="00932890" w:rsidRDefault="00B05C07" w:rsidP="00B05C07">
      <w:pPr>
        <w:spacing w:line="520" w:lineRule="exact"/>
        <w:ind w:left="420" w:firstLineChars="200" w:firstLine="600"/>
        <w:outlineLvl w:val="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三、野外空调机组</w:t>
      </w:r>
    </w:p>
    <w:p w14:paraId="48595632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1.制</w:t>
      </w:r>
      <w:r w:rsidRPr="00932890">
        <w:rPr>
          <w:rFonts w:ascii="仿宋_GB2312" w:eastAsia="仿宋_GB2312" w:hAnsi="仿宋" w:hint="eastAsia"/>
          <w:sz w:val="30"/>
          <w:szCs w:val="30"/>
        </w:rPr>
        <w:tab/>
        <w:t>冷</w:t>
      </w:r>
      <w:r w:rsidRPr="00932890">
        <w:rPr>
          <w:rFonts w:ascii="仿宋_GB2312" w:eastAsia="仿宋_GB2312" w:hAnsi="仿宋" w:hint="eastAsia"/>
          <w:sz w:val="30"/>
          <w:szCs w:val="30"/>
        </w:rPr>
        <w:tab/>
        <w:t>量：12KW/5HP，制</w:t>
      </w:r>
      <w:r w:rsidRPr="00932890">
        <w:rPr>
          <w:rFonts w:ascii="仿宋_GB2312" w:eastAsia="仿宋_GB2312" w:hAnsi="仿宋" w:hint="eastAsia"/>
          <w:sz w:val="30"/>
          <w:szCs w:val="30"/>
        </w:rPr>
        <w:tab/>
        <w:t>热</w:t>
      </w:r>
      <w:r w:rsidRPr="00932890">
        <w:rPr>
          <w:rFonts w:ascii="仿宋_GB2312" w:eastAsia="仿宋_GB2312" w:hAnsi="仿宋" w:hint="eastAsia"/>
          <w:sz w:val="30"/>
          <w:szCs w:val="30"/>
        </w:rPr>
        <w:tab/>
        <w:t>量：12KW/5HP</w:t>
      </w:r>
    </w:p>
    <w:p w14:paraId="264CA3F1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2.适用帐篷面积：25~40</w:t>
      </w:r>
      <w:r w:rsidRPr="00932890">
        <w:rPr>
          <w:rFonts w:ascii="Segoe UI Symbol" w:eastAsia="Segoe UI Symbol" w:hAnsi="Segoe UI Symbol" w:cs="Segoe UI Symbol" w:hint="eastAsia"/>
          <w:sz w:val="30"/>
          <w:szCs w:val="30"/>
        </w:rPr>
        <w:t>㎡</w:t>
      </w:r>
    </w:p>
    <w:p w14:paraId="653A1DFB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lastRenderedPageBreak/>
        <w:t>3.电</w:t>
      </w:r>
      <w:r w:rsidRPr="00932890">
        <w:rPr>
          <w:rFonts w:ascii="仿宋_GB2312" w:eastAsia="仿宋_GB2312" w:hAnsi="仿宋" w:hint="eastAsia"/>
          <w:sz w:val="30"/>
          <w:szCs w:val="30"/>
        </w:rPr>
        <w:tab/>
        <w:t>源</w:t>
      </w:r>
      <w:r w:rsidRPr="00932890">
        <w:rPr>
          <w:rFonts w:ascii="仿宋_GB2312" w:eastAsia="仿宋_GB2312" w:hAnsi="仿宋" w:hint="eastAsia"/>
          <w:sz w:val="30"/>
          <w:szCs w:val="30"/>
        </w:rPr>
        <w:tab/>
        <w:t>：3PH～380V/50Hz，制冷输入功率：6150W，制热输入功率：6250W</w:t>
      </w:r>
    </w:p>
    <w:p w14:paraId="019D0054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4.室内风机风量：2000m</w:t>
      </w:r>
      <w:r w:rsidRPr="00932890">
        <w:rPr>
          <w:rFonts w:eastAsia="仿宋_GB2312" w:cs="Calibri"/>
          <w:sz w:val="30"/>
          <w:szCs w:val="30"/>
        </w:rPr>
        <w:t>³</w:t>
      </w:r>
      <w:r w:rsidRPr="00932890">
        <w:rPr>
          <w:rFonts w:ascii="仿宋_GB2312" w:eastAsia="仿宋_GB2312" w:hAnsi="仿宋" w:hint="eastAsia"/>
          <w:sz w:val="30"/>
          <w:szCs w:val="30"/>
        </w:rPr>
        <w:t>/h，室外风机风量：5000m</w:t>
      </w:r>
      <w:r w:rsidRPr="00932890">
        <w:rPr>
          <w:rFonts w:eastAsia="仿宋_GB2312" w:cs="Calibri"/>
          <w:sz w:val="30"/>
          <w:szCs w:val="30"/>
        </w:rPr>
        <w:t>³</w:t>
      </w:r>
      <w:r w:rsidRPr="00932890">
        <w:rPr>
          <w:rFonts w:ascii="仿宋_GB2312" w:eastAsia="仿宋_GB2312" w:hAnsi="仿宋" w:hint="eastAsia"/>
          <w:sz w:val="30"/>
          <w:szCs w:val="30"/>
        </w:rPr>
        <w:t>/h</w:t>
      </w:r>
    </w:p>
    <w:p w14:paraId="7F223755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5.制冷工作范围：20℃ to 55℃，制热工作范围：≤-5℃ ；≥20℃</w:t>
      </w:r>
    </w:p>
    <w:p w14:paraId="5EB1A726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6.采用国际顶尖压缩机品牌“谷轮”压缩机</w:t>
      </w:r>
    </w:p>
    <w:p w14:paraId="60663824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7.独有的涡旋增压技术，全面提升压缩效率及工作效率</w:t>
      </w:r>
    </w:p>
    <w:p w14:paraId="4C84A707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8.采用“喷气增焓”专利技术，独有的进气结构与方式，制冷制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热速度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更快。</w:t>
      </w:r>
    </w:p>
    <w:p w14:paraId="18088B3E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9.辅助电加热：≤-45℃； ≥20℃</w:t>
      </w:r>
    </w:p>
    <w:p w14:paraId="1AD278E1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10.室内侧噪音：48 dB(A)，室外侧噪音：65 dB(A)</w:t>
      </w:r>
    </w:p>
    <w:p w14:paraId="177421CA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*11.配置新风功能、中效过滤器，可调新风量≤200m</w:t>
      </w:r>
      <w:r w:rsidRPr="00932890">
        <w:rPr>
          <w:rFonts w:eastAsia="仿宋_GB2312" w:cs="Calibri"/>
          <w:sz w:val="30"/>
          <w:szCs w:val="30"/>
        </w:rPr>
        <w:t>³</w:t>
      </w:r>
      <w:r w:rsidRPr="00932890">
        <w:rPr>
          <w:rFonts w:ascii="仿宋_GB2312" w:eastAsia="仿宋_GB2312" w:hAnsi="仿宋" w:hint="eastAsia"/>
          <w:sz w:val="30"/>
          <w:szCs w:val="30"/>
        </w:rPr>
        <w:t>/h，满足帐篷不同功能的配置需求。</w:t>
      </w:r>
    </w:p>
    <w:p w14:paraId="5D40F1E3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12.配置中央空调风管，出风更均匀柔和，整体调节帐篷内各部位温度均匀升（降）温。</w:t>
      </w:r>
    </w:p>
    <w:p w14:paraId="1F8C7173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*13.整体采用立式结构，相同功率下体积更小，结构更紧凑，节省运输空间。</w:t>
      </w:r>
    </w:p>
    <w:p w14:paraId="69E91667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14.控制系统采用双系统，即：无线遥控+面板控制，操作更方便快捷。</w:t>
      </w:r>
    </w:p>
    <w:p w14:paraId="2E0D4E27" w14:textId="77777777" w:rsidR="00B05C07" w:rsidRPr="00932890" w:rsidRDefault="00B05C07" w:rsidP="00B05C07">
      <w:pPr>
        <w:spacing w:line="520" w:lineRule="exact"/>
        <w:ind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*15.采用更高标准的R410a环保制冷剂，符合国家及欧盟环保要求。</w:t>
      </w:r>
    </w:p>
    <w:p w14:paraId="4F7BF4C0" w14:textId="77777777" w:rsidR="00B05C07" w:rsidRPr="00932890" w:rsidRDefault="00B05C07" w:rsidP="00B05C07">
      <w:pPr>
        <w:spacing w:line="520" w:lineRule="exact"/>
        <w:ind w:left="420" w:firstLineChars="200" w:firstLine="600"/>
        <w:outlineLvl w:val="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四、检查床</w:t>
      </w:r>
    </w:p>
    <w:p w14:paraId="616947A2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1.轻便易携带，重量≤9.6Kg</w:t>
      </w:r>
    </w:p>
    <w:p w14:paraId="1EEE028C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2.展开尺寸≥1850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700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730mm</w:t>
      </w:r>
    </w:p>
    <w:p w14:paraId="2BE46F88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lastRenderedPageBreak/>
        <w:t>3.折叠尺寸≤900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700</w:t>
      </w:r>
      <w:r w:rsidRPr="00932890">
        <w:rPr>
          <w:rFonts w:ascii="MS Mincho" w:eastAsia="MS Mincho" w:hAnsi="MS Mincho" w:cs="MS Mincho" w:hint="eastAsia"/>
          <w:sz w:val="30"/>
          <w:szCs w:val="30"/>
        </w:rPr>
        <w:t>✕</w:t>
      </w:r>
      <w:r w:rsidRPr="00932890">
        <w:rPr>
          <w:rFonts w:ascii="仿宋_GB2312" w:eastAsia="仿宋_GB2312" w:hAnsi="仿宋" w:hint="eastAsia"/>
          <w:sz w:val="30"/>
          <w:szCs w:val="30"/>
        </w:rPr>
        <w:t>300mm</w:t>
      </w:r>
    </w:p>
    <w:p w14:paraId="7597707F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4.高度可调范围：480-730±10mm</w:t>
      </w:r>
    </w:p>
    <w:p w14:paraId="4DC3ABE7" w14:textId="77777777" w:rsidR="00B05C07" w:rsidRPr="00932890" w:rsidRDefault="00B05C07" w:rsidP="00B05C07">
      <w:pPr>
        <w:spacing w:line="520" w:lineRule="exact"/>
        <w:ind w:left="420" w:firstLineChars="200" w:firstLine="600"/>
        <w:outlineLvl w:val="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五、层流无菌手术室系统</w:t>
      </w:r>
    </w:p>
    <w:p w14:paraId="66A688D1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1、框架全铝制材料，整套系统非常轻，易搬运易搭建，可根据需求定制。</w:t>
      </w:r>
    </w:p>
    <w:p w14:paraId="1DDBBA35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2、适用科室：肿瘤科、关节置换手术、器官移植手术及脑外科、心脏外科、眼科、胸外科、整形外科、泌尿外科、肝胆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胰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外科、骨外科及移植手术和普通外科中的一类无菌手术。</w:t>
      </w:r>
    </w:p>
    <w:p w14:paraId="11833589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 xml:space="preserve">*3、主舱室：由轻量级铝合金框架建造，使用快速连接结构支撑特殊材料制作的透明舱室。可快速搭建；尺寸≥3.0m*5.3m*2.35m，误差± 10cm；重量≤120kg；  </w:t>
      </w:r>
    </w:p>
    <w:p w14:paraId="71A977AC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 xml:space="preserve">4、电源：220VAC, 50/60Hz，国标三插制式插头 </w:t>
      </w:r>
    </w:p>
    <w:p w14:paraId="0D60F673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5、空气过滤系统：具有三挡可调气流模式。可根据实际需要自由调节室内气压值，并带有紫外线杀菌功能 。</w:t>
      </w:r>
    </w:p>
    <w:p w14:paraId="5BDB6215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*6、尺寸≤744mm*703mm*1076mm；重量≤91kg；能耗≤550W；三档可调气流速率：分别有低中高三</w:t>
      </w:r>
      <w:proofErr w:type="gramStart"/>
      <w:r w:rsidRPr="00932890">
        <w:rPr>
          <w:rFonts w:ascii="仿宋_GB2312" w:eastAsia="仿宋_GB2312" w:hAnsi="仿宋" w:hint="eastAsia"/>
          <w:sz w:val="30"/>
          <w:szCs w:val="30"/>
        </w:rPr>
        <w:t>档</w:t>
      </w:r>
      <w:proofErr w:type="gramEnd"/>
      <w:r w:rsidRPr="00932890">
        <w:rPr>
          <w:rFonts w:ascii="仿宋_GB2312" w:eastAsia="仿宋_GB2312" w:hAnsi="仿宋" w:hint="eastAsia"/>
          <w:sz w:val="30"/>
          <w:szCs w:val="30"/>
        </w:rPr>
        <w:t>气流调节：1000m</w:t>
      </w:r>
      <w:r w:rsidRPr="00932890">
        <w:rPr>
          <w:rFonts w:eastAsia="仿宋_GB2312" w:cs="Calibri"/>
          <w:sz w:val="30"/>
          <w:szCs w:val="30"/>
        </w:rPr>
        <w:t>³</w:t>
      </w:r>
      <w:r w:rsidRPr="00932890">
        <w:rPr>
          <w:rFonts w:ascii="仿宋_GB2312" w:eastAsia="仿宋_GB2312" w:hAnsi="仿宋" w:hint="eastAsia"/>
          <w:sz w:val="30"/>
          <w:szCs w:val="30"/>
        </w:rPr>
        <w:t>/h ，1400m</w:t>
      </w:r>
      <w:r w:rsidRPr="00932890">
        <w:rPr>
          <w:rFonts w:eastAsia="仿宋_GB2312" w:cs="Calibri"/>
          <w:sz w:val="30"/>
          <w:szCs w:val="30"/>
        </w:rPr>
        <w:t>³</w:t>
      </w:r>
      <w:r w:rsidRPr="00932890">
        <w:rPr>
          <w:rFonts w:ascii="仿宋_GB2312" w:eastAsia="仿宋_GB2312" w:hAnsi="仿宋" w:hint="eastAsia"/>
          <w:sz w:val="30"/>
          <w:szCs w:val="30"/>
        </w:rPr>
        <w:t xml:space="preserve"> /h，2200 m</w:t>
      </w:r>
      <w:r w:rsidRPr="00932890">
        <w:rPr>
          <w:rFonts w:eastAsia="仿宋_GB2312" w:cs="Calibri"/>
          <w:sz w:val="30"/>
          <w:szCs w:val="30"/>
        </w:rPr>
        <w:t>³</w:t>
      </w:r>
      <w:r w:rsidRPr="00932890">
        <w:rPr>
          <w:rFonts w:ascii="仿宋_GB2312" w:eastAsia="仿宋_GB2312" w:hAnsi="仿宋" w:hint="eastAsia"/>
          <w:sz w:val="30"/>
          <w:szCs w:val="30"/>
        </w:rPr>
        <w:t>/h；</w:t>
      </w:r>
    </w:p>
    <w:p w14:paraId="0A4EA456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7、噪声≤65dB；</w:t>
      </w:r>
    </w:p>
    <w:p w14:paraId="06032F84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*8、高效过滤器：最高过滤等级可达H14，对 0.3μm 粒子的过滤效率为≥99.9995 %；</w:t>
      </w:r>
    </w:p>
    <w:p w14:paraId="43429E3D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9、缓冲室：尺寸≤长0.9m*宽1.6m*高2.1m,重量≤54Kg</w:t>
      </w:r>
    </w:p>
    <w:p w14:paraId="6DBD6858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10、配有正压监测装置，能显示正负压值</w:t>
      </w:r>
    </w:p>
    <w:p w14:paraId="1658DE2C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11、配置清单</w:t>
      </w:r>
    </w:p>
    <w:tbl>
      <w:tblPr>
        <w:tblStyle w:val="a7"/>
        <w:tblpPr w:leftFromText="180" w:rightFromText="180" w:vertAnchor="text" w:horzAnchor="page" w:tblpX="2438" w:tblpY="55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851"/>
        <w:gridCol w:w="2677"/>
        <w:gridCol w:w="2341"/>
        <w:gridCol w:w="873"/>
        <w:gridCol w:w="1021"/>
      </w:tblGrid>
      <w:tr w:rsidR="00B05C07" w:rsidRPr="00932890" w14:paraId="4DE28EF2" w14:textId="77777777" w:rsidTr="00B05C07">
        <w:tc>
          <w:tcPr>
            <w:tcW w:w="851" w:type="dxa"/>
            <w:vAlign w:val="center"/>
          </w:tcPr>
          <w:p w14:paraId="6A500E88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2677" w:type="dxa"/>
            <w:vAlign w:val="center"/>
          </w:tcPr>
          <w:p w14:paraId="1C4A5B5D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组件名称</w:t>
            </w:r>
          </w:p>
        </w:tc>
        <w:tc>
          <w:tcPr>
            <w:tcW w:w="2341" w:type="dxa"/>
            <w:vAlign w:val="center"/>
          </w:tcPr>
          <w:p w14:paraId="018C4F3C" w14:textId="77777777" w:rsidR="00B05C07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型号/规格</w:t>
            </w:r>
          </w:p>
          <w:p w14:paraId="6B9FBE19" w14:textId="41876075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（如有）</w:t>
            </w:r>
          </w:p>
        </w:tc>
        <w:tc>
          <w:tcPr>
            <w:tcW w:w="873" w:type="dxa"/>
            <w:vAlign w:val="center"/>
          </w:tcPr>
          <w:p w14:paraId="6A4CB193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单位</w:t>
            </w:r>
          </w:p>
        </w:tc>
        <w:tc>
          <w:tcPr>
            <w:tcW w:w="1021" w:type="dxa"/>
            <w:vAlign w:val="center"/>
          </w:tcPr>
          <w:p w14:paraId="1B455535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数量</w:t>
            </w:r>
          </w:p>
        </w:tc>
      </w:tr>
      <w:tr w:rsidR="00B05C07" w:rsidRPr="00932890" w14:paraId="74B95A81" w14:textId="77777777" w:rsidTr="00B05C07">
        <w:tc>
          <w:tcPr>
            <w:tcW w:w="851" w:type="dxa"/>
            <w:vAlign w:val="center"/>
          </w:tcPr>
          <w:p w14:paraId="0792B8B4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  <w:tc>
          <w:tcPr>
            <w:tcW w:w="2677" w:type="dxa"/>
            <w:vAlign w:val="center"/>
          </w:tcPr>
          <w:p w14:paraId="22C47C40" w14:textId="77777777" w:rsidR="00B05C07" w:rsidRPr="00932890" w:rsidRDefault="00B05C07" w:rsidP="00B05C0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空气过滤单元</w:t>
            </w:r>
          </w:p>
        </w:tc>
        <w:tc>
          <w:tcPr>
            <w:tcW w:w="2341" w:type="dxa"/>
            <w:vAlign w:val="center"/>
          </w:tcPr>
          <w:p w14:paraId="66DF7931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FA 2000 HSZ</w:t>
            </w:r>
          </w:p>
        </w:tc>
        <w:tc>
          <w:tcPr>
            <w:tcW w:w="873" w:type="dxa"/>
            <w:vAlign w:val="center"/>
          </w:tcPr>
          <w:p w14:paraId="263933C1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台</w:t>
            </w:r>
          </w:p>
        </w:tc>
        <w:tc>
          <w:tcPr>
            <w:tcW w:w="1021" w:type="dxa"/>
            <w:vAlign w:val="center"/>
          </w:tcPr>
          <w:p w14:paraId="7B833C9D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</w:tr>
      <w:tr w:rsidR="00B05C07" w:rsidRPr="00932890" w14:paraId="29BC5F8E" w14:textId="77777777" w:rsidTr="00B05C07">
        <w:tc>
          <w:tcPr>
            <w:tcW w:w="851" w:type="dxa"/>
            <w:vAlign w:val="center"/>
          </w:tcPr>
          <w:p w14:paraId="05D1F04B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  <w:tc>
          <w:tcPr>
            <w:tcW w:w="2677" w:type="dxa"/>
            <w:vAlign w:val="center"/>
          </w:tcPr>
          <w:p w14:paraId="61FC103C" w14:textId="77777777" w:rsidR="00B05C07" w:rsidRPr="00932890" w:rsidRDefault="00B05C07" w:rsidP="00B05C0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spellStart"/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IsoArk</w:t>
            </w:r>
            <w:proofErr w:type="spellEnd"/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正压手术室衬垫</w:t>
            </w:r>
          </w:p>
        </w:tc>
        <w:tc>
          <w:tcPr>
            <w:tcW w:w="2341" w:type="dxa"/>
            <w:vAlign w:val="center"/>
          </w:tcPr>
          <w:p w14:paraId="1E07C755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3.0×5.3m</w:t>
            </w:r>
          </w:p>
        </w:tc>
        <w:tc>
          <w:tcPr>
            <w:tcW w:w="873" w:type="dxa"/>
          </w:tcPr>
          <w:p w14:paraId="2B76D32F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套</w:t>
            </w:r>
          </w:p>
        </w:tc>
        <w:tc>
          <w:tcPr>
            <w:tcW w:w="1021" w:type="dxa"/>
            <w:vAlign w:val="center"/>
          </w:tcPr>
          <w:p w14:paraId="08907A9C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</w:tr>
      <w:tr w:rsidR="00B05C07" w:rsidRPr="00932890" w14:paraId="5CD3D45D" w14:textId="77777777" w:rsidTr="00B05C07">
        <w:tc>
          <w:tcPr>
            <w:tcW w:w="851" w:type="dxa"/>
            <w:vAlign w:val="center"/>
          </w:tcPr>
          <w:p w14:paraId="3AAA9CDC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3</w:t>
            </w:r>
          </w:p>
        </w:tc>
        <w:tc>
          <w:tcPr>
            <w:tcW w:w="2677" w:type="dxa"/>
            <w:vAlign w:val="center"/>
          </w:tcPr>
          <w:p w14:paraId="3E506855" w14:textId="77777777" w:rsidR="00B05C07" w:rsidRPr="00932890" w:rsidRDefault="00B05C07" w:rsidP="00B05C0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spellStart"/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IsoArk</w:t>
            </w:r>
            <w:proofErr w:type="spellEnd"/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框架</w:t>
            </w:r>
          </w:p>
        </w:tc>
        <w:tc>
          <w:tcPr>
            <w:tcW w:w="2341" w:type="dxa"/>
            <w:vAlign w:val="center"/>
          </w:tcPr>
          <w:p w14:paraId="2DBF5880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3.0×5.3m</w:t>
            </w:r>
          </w:p>
        </w:tc>
        <w:tc>
          <w:tcPr>
            <w:tcW w:w="873" w:type="dxa"/>
          </w:tcPr>
          <w:p w14:paraId="20B2F540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套</w:t>
            </w:r>
          </w:p>
        </w:tc>
        <w:tc>
          <w:tcPr>
            <w:tcW w:w="1021" w:type="dxa"/>
            <w:vAlign w:val="center"/>
          </w:tcPr>
          <w:p w14:paraId="0C776E6C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</w:tr>
      <w:tr w:rsidR="00B05C07" w:rsidRPr="00932890" w14:paraId="18718910" w14:textId="77777777" w:rsidTr="00B05C07">
        <w:trPr>
          <w:trHeight w:val="256"/>
        </w:trPr>
        <w:tc>
          <w:tcPr>
            <w:tcW w:w="851" w:type="dxa"/>
            <w:vAlign w:val="center"/>
          </w:tcPr>
          <w:p w14:paraId="4586D74A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4</w:t>
            </w:r>
          </w:p>
        </w:tc>
        <w:tc>
          <w:tcPr>
            <w:tcW w:w="2677" w:type="dxa"/>
            <w:vAlign w:val="center"/>
          </w:tcPr>
          <w:p w14:paraId="60FE141D" w14:textId="77777777" w:rsidR="00B05C07" w:rsidRPr="00932890" w:rsidRDefault="00B05C07" w:rsidP="00B05C0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缓冲室</w:t>
            </w:r>
          </w:p>
        </w:tc>
        <w:tc>
          <w:tcPr>
            <w:tcW w:w="2341" w:type="dxa"/>
            <w:vAlign w:val="center"/>
          </w:tcPr>
          <w:p w14:paraId="0E567B66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长0.9m×宽1.6m×高2.1m</w:t>
            </w:r>
          </w:p>
        </w:tc>
        <w:tc>
          <w:tcPr>
            <w:tcW w:w="873" w:type="dxa"/>
          </w:tcPr>
          <w:p w14:paraId="26C8A9E2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套</w:t>
            </w:r>
          </w:p>
        </w:tc>
        <w:tc>
          <w:tcPr>
            <w:tcW w:w="1021" w:type="dxa"/>
            <w:vAlign w:val="center"/>
          </w:tcPr>
          <w:p w14:paraId="7B2A14EC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</w:tr>
      <w:tr w:rsidR="00B05C07" w:rsidRPr="00932890" w14:paraId="6DABE862" w14:textId="77777777" w:rsidTr="00B05C07">
        <w:trPr>
          <w:trHeight w:val="256"/>
        </w:trPr>
        <w:tc>
          <w:tcPr>
            <w:tcW w:w="851" w:type="dxa"/>
            <w:vAlign w:val="center"/>
          </w:tcPr>
          <w:p w14:paraId="56A3F0DF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5</w:t>
            </w:r>
          </w:p>
        </w:tc>
        <w:tc>
          <w:tcPr>
            <w:tcW w:w="2677" w:type="dxa"/>
            <w:vAlign w:val="center"/>
          </w:tcPr>
          <w:p w14:paraId="6A5C6E7B" w14:textId="77777777" w:rsidR="00B05C07" w:rsidRPr="00932890" w:rsidRDefault="00B05C07" w:rsidP="00B05C0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推车箱</w:t>
            </w:r>
          </w:p>
        </w:tc>
        <w:tc>
          <w:tcPr>
            <w:tcW w:w="2341" w:type="dxa"/>
            <w:vAlign w:val="center"/>
          </w:tcPr>
          <w:p w14:paraId="77074BDB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/</w:t>
            </w:r>
          </w:p>
        </w:tc>
        <w:tc>
          <w:tcPr>
            <w:tcW w:w="873" w:type="dxa"/>
          </w:tcPr>
          <w:p w14:paraId="6DF61554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gramStart"/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021" w:type="dxa"/>
            <w:vAlign w:val="center"/>
          </w:tcPr>
          <w:p w14:paraId="149D32A0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</w:tr>
      <w:tr w:rsidR="00B05C07" w:rsidRPr="00932890" w14:paraId="7E8057D2" w14:textId="77777777" w:rsidTr="00B05C07">
        <w:trPr>
          <w:trHeight w:val="521"/>
        </w:trPr>
        <w:tc>
          <w:tcPr>
            <w:tcW w:w="851" w:type="dxa"/>
            <w:vAlign w:val="center"/>
          </w:tcPr>
          <w:p w14:paraId="76FEE3A5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6</w:t>
            </w:r>
          </w:p>
        </w:tc>
        <w:tc>
          <w:tcPr>
            <w:tcW w:w="2677" w:type="dxa"/>
            <w:vAlign w:val="center"/>
          </w:tcPr>
          <w:p w14:paraId="2B702E73" w14:textId="77777777" w:rsidR="00B05C07" w:rsidRPr="00932890" w:rsidRDefault="00B05C07" w:rsidP="00B05C0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存储袋</w:t>
            </w:r>
          </w:p>
        </w:tc>
        <w:tc>
          <w:tcPr>
            <w:tcW w:w="2341" w:type="dxa"/>
            <w:vAlign w:val="center"/>
          </w:tcPr>
          <w:p w14:paraId="09B2AED9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/</w:t>
            </w:r>
          </w:p>
        </w:tc>
        <w:tc>
          <w:tcPr>
            <w:tcW w:w="873" w:type="dxa"/>
          </w:tcPr>
          <w:p w14:paraId="26EA6FBC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gramStart"/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021" w:type="dxa"/>
            <w:vAlign w:val="center"/>
          </w:tcPr>
          <w:p w14:paraId="0ACD3BEB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2</w:t>
            </w:r>
          </w:p>
        </w:tc>
      </w:tr>
      <w:tr w:rsidR="00B05C07" w:rsidRPr="00932890" w14:paraId="748C9181" w14:textId="77777777" w:rsidTr="00B05C07">
        <w:trPr>
          <w:trHeight w:val="521"/>
        </w:trPr>
        <w:tc>
          <w:tcPr>
            <w:tcW w:w="851" w:type="dxa"/>
            <w:vAlign w:val="center"/>
          </w:tcPr>
          <w:p w14:paraId="1CB60F00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7</w:t>
            </w:r>
          </w:p>
        </w:tc>
        <w:tc>
          <w:tcPr>
            <w:tcW w:w="2677" w:type="dxa"/>
            <w:vAlign w:val="center"/>
          </w:tcPr>
          <w:p w14:paraId="0F6A2248" w14:textId="77777777" w:rsidR="00B05C07" w:rsidRPr="00932890" w:rsidRDefault="00B05C07" w:rsidP="00B05C07">
            <w:pPr>
              <w:spacing w:line="520" w:lineRule="exact"/>
              <w:jc w:val="left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正压监测装置</w:t>
            </w:r>
          </w:p>
        </w:tc>
        <w:tc>
          <w:tcPr>
            <w:tcW w:w="2341" w:type="dxa"/>
            <w:vAlign w:val="center"/>
          </w:tcPr>
          <w:p w14:paraId="75B1EF3B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/</w:t>
            </w:r>
          </w:p>
        </w:tc>
        <w:tc>
          <w:tcPr>
            <w:tcW w:w="873" w:type="dxa"/>
          </w:tcPr>
          <w:p w14:paraId="4633AAC9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proofErr w:type="gramStart"/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个</w:t>
            </w:r>
            <w:proofErr w:type="gramEnd"/>
          </w:p>
        </w:tc>
        <w:tc>
          <w:tcPr>
            <w:tcW w:w="1021" w:type="dxa"/>
            <w:vAlign w:val="center"/>
          </w:tcPr>
          <w:p w14:paraId="472BC0B4" w14:textId="77777777" w:rsidR="00B05C07" w:rsidRPr="00932890" w:rsidRDefault="00B05C07" w:rsidP="00B05C07">
            <w:pPr>
              <w:spacing w:line="520" w:lineRule="exact"/>
              <w:jc w:val="center"/>
              <w:rPr>
                <w:rFonts w:ascii="仿宋_GB2312" w:eastAsia="仿宋_GB2312" w:hAnsi="宋体" w:cs="宋体" w:hint="eastAsia"/>
                <w:sz w:val="30"/>
                <w:szCs w:val="30"/>
              </w:rPr>
            </w:pPr>
            <w:r w:rsidRPr="00932890">
              <w:rPr>
                <w:rFonts w:ascii="仿宋_GB2312" w:eastAsia="仿宋_GB2312" w:hAnsi="宋体" w:cs="宋体" w:hint="eastAsia"/>
                <w:sz w:val="30"/>
                <w:szCs w:val="30"/>
              </w:rPr>
              <w:t>1</w:t>
            </w:r>
          </w:p>
        </w:tc>
      </w:tr>
    </w:tbl>
    <w:p w14:paraId="4FB6F314" w14:textId="77777777" w:rsidR="00B05C07" w:rsidRPr="00932890" w:rsidRDefault="00B05C07" w:rsidP="00B05C07">
      <w:pPr>
        <w:spacing w:line="520" w:lineRule="exact"/>
        <w:ind w:left="420" w:firstLineChars="200" w:firstLine="600"/>
        <w:rPr>
          <w:rFonts w:ascii="仿宋_GB2312" w:eastAsia="仿宋_GB2312" w:hAnsi="仿宋" w:hint="eastAsia"/>
          <w:sz w:val="30"/>
          <w:szCs w:val="30"/>
        </w:rPr>
      </w:pPr>
      <w:r w:rsidRPr="00932890">
        <w:rPr>
          <w:rFonts w:ascii="仿宋_GB2312" w:eastAsia="仿宋_GB2312" w:hAnsi="仿宋" w:hint="eastAsia"/>
          <w:sz w:val="30"/>
          <w:szCs w:val="30"/>
        </w:rPr>
        <w:t>注：带*号为重要参数项，可作为参数锁定用。</w:t>
      </w:r>
    </w:p>
    <w:sectPr w:rsidR="00B05C07" w:rsidRPr="00932890" w:rsidSect="00E23592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748CC" w14:textId="77777777" w:rsidR="00A17199" w:rsidRDefault="00A17199" w:rsidP="0043215F">
      <w:r>
        <w:separator/>
      </w:r>
    </w:p>
  </w:endnote>
  <w:endnote w:type="continuationSeparator" w:id="0">
    <w:p w14:paraId="781E989A" w14:textId="77777777" w:rsidR="00A17199" w:rsidRDefault="00A17199" w:rsidP="00432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B16D1" w14:textId="77777777" w:rsidR="00D873CF" w:rsidRDefault="00DE4761" w:rsidP="0060590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36B" w:rsidRPr="007C036B">
      <w:rPr>
        <w:noProof/>
        <w:lang w:val="zh-CN"/>
      </w:rPr>
      <w:t>4</w:t>
    </w:r>
    <w:r>
      <w:rPr>
        <w:noProof/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4FF4E" w14:textId="77777777" w:rsidR="00A17199" w:rsidRDefault="00A17199" w:rsidP="0043215F">
      <w:r>
        <w:separator/>
      </w:r>
    </w:p>
  </w:footnote>
  <w:footnote w:type="continuationSeparator" w:id="0">
    <w:p w14:paraId="1A133E16" w14:textId="77777777" w:rsidR="00A17199" w:rsidRDefault="00A17199" w:rsidP="004321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51EAB0D"/>
    <w:multiLevelType w:val="singleLevel"/>
    <w:tmpl w:val="D51EAB0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 w15:restartNumberingAfterBreak="0">
    <w:nsid w:val="097E6911"/>
    <w:multiLevelType w:val="hybridMultilevel"/>
    <w:tmpl w:val="CAF49608"/>
    <w:lvl w:ilvl="0" w:tplc="9808EE8A">
      <w:start w:val="1"/>
      <w:numFmt w:val="japaneseCounting"/>
      <w:lvlText w:val="%1、"/>
      <w:lvlJc w:val="left"/>
      <w:pPr>
        <w:ind w:left="1924" w:hanging="1284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2" w15:restartNumberingAfterBreak="0">
    <w:nsid w:val="199B7C74"/>
    <w:multiLevelType w:val="hybridMultilevel"/>
    <w:tmpl w:val="2F96F2D2"/>
    <w:lvl w:ilvl="0" w:tplc="01FEE4A6">
      <w:start w:val="1"/>
      <w:numFmt w:val="japaneseCounting"/>
      <w:lvlText w:val="%1．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3" w15:restartNumberingAfterBreak="0">
    <w:nsid w:val="242A21F9"/>
    <w:multiLevelType w:val="hybridMultilevel"/>
    <w:tmpl w:val="48FE8898"/>
    <w:lvl w:ilvl="0" w:tplc="29B0C1F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 w15:restartNumberingAfterBreak="0">
    <w:nsid w:val="36867BB9"/>
    <w:multiLevelType w:val="hybridMultilevel"/>
    <w:tmpl w:val="89EEF816"/>
    <w:lvl w:ilvl="0" w:tplc="2DA209E2">
      <w:start w:val="1"/>
      <w:numFmt w:val="japaneseCounting"/>
      <w:lvlText w:val="（%1）"/>
      <w:lvlJc w:val="left"/>
      <w:pPr>
        <w:ind w:left="1720" w:hanging="1080"/>
      </w:pPr>
      <w:rPr>
        <w:rFonts w:hAnsi="Calibri" w:cs="Times New Roman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 w15:restartNumberingAfterBreak="0">
    <w:nsid w:val="36F80323"/>
    <w:multiLevelType w:val="hybridMultilevel"/>
    <w:tmpl w:val="52B0B0DE"/>
    <w:lvl w:ilvl="0" w:tplc="11069764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 w15:restartNumberingAfterBreak="0">
    <w:nsid w:val="3B2A0601"/>
    <w:multiLevelType w:val="hybridMultilevel"/>
    <w:tmpl w:val="62B41210"/>
    <w:lvl w:ilvl="0" w:tplc="BDF84E62">
      <w:start w:val="1"/>
      <w:numFmt w:val="japaneseCounting"/>
      <w:lvlText w:val="%1、"/>
      <w:lvlJc w:val="left"/>
      <w:pPr>
        <w:ind w:left="1816" w:hanging="1176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7" w15:restartNumberingAfterBreak="0">
    <w:nsid w:val="41B630C0"/>
    <w:multiLevelType w:val="hybridMultilevel"/>
    <w:tmpl w:val="E28A5CEA"/>
    <w:lvl w:ilvl="0" w:tplc="DCE01F0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 w15:restartNumberingAfterBreak="0">
    <w:nsid w:val="4B222C6B"/>
    <w:multiLevelType w:val="hybridMultilevel"/>
    <w:tmpl w:val="A7C844BE"/>
    <w:lvl w:ilvl="0" w:tplc="42F88EFA">
      <w:start w:val="1"/>
      <w:numFmt w:val="decimalEnclosedCircle"/>
      <w:lvlText w:val="%1"/>
      <w:lvlJc w:val="left"/>
      <w:pPr>
        <w:ind w:left="360" w:hanging="360"/>
      </w:pPr>
      <w:rPr>
        <w:rFonts w:hAnsi="黑体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 w15:restartNumberingAfterBreak="0">
    <w:nsid w:val="506A4955"/>
    <w:multiLevelType w:val="hybridMultilevel"/>
    <w:tmpl w:val="7402DAD6"/>
    <w:lvl w:ilvl="0" w:tplc="0DEC5FE0">
      <w:start w:val="1"/>
      <w:numFmt w:val="japaneseCounting"/>
      <w:lvlText w:val="%1．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 w16cid:durableId="1938713661">
    <w:abstractNumId w:val="1"/>
  </w:num>
  <w:num w:numId="2" w16cid:durableId="789009438">
    <w:abstractNumId w:val="5"/>
  </w:num>
  <w:num w:numId="3" w16cid:durableId="767431567">
    <w:abstractNumId w:val="8"/>
  </w:num>
  <w:num w:numId="4" w16cid:durableId="240218444">
    <w:abstractNumId w:val="7"/>
  </w:num>
  <w:num w:numId="5" w16cid:durableId="2110349119">
    <w:abstractNumId w:val="3"/>
  </w:num>
  <w:num w:numId="6" w16cid:durableId="835346563">
    <w:abstractNumId w:val="6"/>
  </w:num>
  <w:num w:numId="7" w16cid:durableId="840118735">
    <w:abstractNumId w:val="9"/>
  </w:num>
  <w:num w:numId="8" w16cid:durableId="1208107002">
    <w:abstractNumId w:val="2"/>
  </w:num>
  <w:num w:numId="9" w16cid:durableId="125777925">
    <w:abstractNumId w:val="4"/>
  </w:num>
  <w:num w:numId="10" w16cid:durableId="495920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36DA"/>
    <w:rsid w:val="0000497C"/>
    <w:rsid w:val="00007857"/>
    <w:rsid w:val="0001671A"/>
    <w:rsid w:val="000204B3"/>
    <w:rsid w:val="00021CB5"/>
    <w:rsid w:val="000429D1"/>
    <w:rsid w:val="00054AF9"/>
    <w:rsid w:val="00055EBF"/>
    <w:rsid w:val="00064487"/>
    <w:rsid w:val="00086306"/>
    <w:rsid w:val="0009587F"/>
    <w:rsid w:val="00096BEC"/>
    <w:rsid w:val="00096D05"/>
    <w:rsid w:val="00097048"/>
    <w:rsid w:val="000C3DC3"/>
    <w:rsid w:val="000D3449"/>
    <w:rsid w:val="000D42A9"/>
    <w:rsid w:val="000E3E14"/>
    <w:rsid w:val="001077CF"/>
    <w:rsid w:val="001103F4"/>
    <w:rsid w:val="00110ACB"/>
    <w:rsid w:val="00130030"/>
    <w:rsid w:val="001322DA"/>
    <w:rsid w:val="00135C47"/>
    <w:rsid w:val="0015302D"/>
    <w:rsid w:val="001635F2"/>
    <w:rsid w:val="0016589A"/>
    <w:rsid w:val="00182392"/>
    <w:rsid w:val="001A1015"/>
    <w:rsid w:val="001A217C"/>
    <w:rsid w:val="001A4C9F"/>
    <w:rsid w:val="001A74A5"/>
    <w:rsid w:val="001B4DB4"/>
    <w:rsid w:val="001D1A19"/>
    <w:rsid w:val="001D22C5"/>
    <w:rsid w:val="001D35F2"/>
    <w:rsid w:val="001D52AD"/>
    <w:rsid w:val="001F58C9"/>
    <w:rsid w:val="001F73F9"/>
    <w:rsid w:val="00207F79"/>
    <w:rsid w:val="0027046F"/>
    <w:rsid w:val="0027693C"/>
    <w:rsid w:val="003713B6"/>
    <w:rsid w:val="00373DB5"/>
    <w:rsid w:val="003A5AF6"/>
    <w:rsid w:val="003B4C5D"/>
    <w:rsid w:val="003E0B74"/>
    <w:rsid w:val="003E535A"/>
    <w:rsid w:val="003F6ED1"/>
    <w:rsid w:val="003F7B2E"/>
    <w:rsid w:val="00427DC9"/>
    <w:rsid w:val="0043215F"/>
    <w:rsid w:val="004576AC"/>
    <w:rsid w:val="00473944"/>
    <w:rsid w:val="00480FFC"/>
    <w:rsid w:val="00481BBC"/>
    <w:rsid w:val="004823C6"/>
    <w:rsid w:val="00486BE6"/>
    <w:rsid w:val="0049369D"/>
    <w:rsid w:val="004B2D0E"/>
    <w:rsid w:val="004C562E"/>
    <w:rsid w:val="004D6F70"/>
    <w:rsid w:val="00506D3B"/>
    <w:rsid w:val="00543C01"/>
    <w:rsid w:val="005453C1"/>
    <w:rsid w:val="005619B4"/>
    <w:rsid w:val="005D3FF8"/>
    <w:rsid w:val="00605900"/>
    <w:rsid w:val="00606A81"/>
    <w:rsid w:val="00614A5E"/>
    <w:rsid w:val="00644325"/>
    <w:rsid w:val="00674B0E"/>
    <w:rsid w:val="00682A5B"/>
    <w:rsid w:val="006957DA"/>
    <w:rsid w:val="006B556D"/>
    <w:rsid w:val="006B56B1"/>
    <w:rsid w:val="006D4573"/>
    <w:rsid w:val="006D5FA9"/>
    <w:rsid w:val="006E09CA"/>
    <w:rsid w:val="007137E7"/>
    <w:rsid w:val="007511EF"/>
    <w:rsid w:val="00756550"/>
    <w:rsid w:val="007646C0"/>
    <w:rsid w:val="00791F60"/>
    <w:rsid w:val="00792F98"/>
    <w:rsid w:val="00794D41"/>
    <w:rsid w:val="007B3C8B"/>
    <w:rsid w:val="007C036B"/>
    <w:rsid w:val="007C25E0"/>
    <w:rsid w:val="007C34F4"/>
    <w:rsid w:val="007C57BE"/>
    <w:rsid w:val="007F2EE0"/>
    <w:rsid w:val="007F3019"/>
    <w:rsid w:val="007F5A91"/>
    <w:rsid w:val="008036A4"/>
    <w:rsid w:val="00810FE1"/>
    <w:rsid w:val="00824F38"/>
    <w:rsid w:val="00850ED0"/>
    <w:rsid w:val="00863567"/>
    <w:rsid w:val="008757C0"/>
    <w:rsid w:val="008B474B"/>
    <w:rsid w:val="008C3B84"/>
    <w:rsid w:val="008E73CE"/>
    <w:rsid w:val="00906086"/>
    <w:rsid w:val="00911374"/>
    <w:rsid w:val="009249E4"/>
    <w:rsid w:val="009271A2"/>
    <w:rsid w:val="0094411C"/>
    <w:rsid w:val="009512A3"/>
    <w:rsid w:val="00952EA8"/>
    <w:rsid w:val="009558C1"/>
    <w:rsid w:val="0097766C"/>
    <w:rsid w:val="009819B5"/>
    <w:rsid w:val="009819E2"/>
    <w:rsid w:val="00987C0D"/>
    <w:rsid w:val="009A6B99"/>
    <w:rsid w:val="009B432E"/>
    <w:rsid w:val="009F5910"/>
    <w:rsid w:val="00A04A10"/>
    <w:rsid w:val="00A17199"/>
    <w:rsid w:val="00A215A0"/>
    <w:rsid w:val="00A31FBF"/>
    <w:rsid w:val="00A44F8C"/>
    <w:rsid w:val="00A57C88"/>
    <w:rsid w:val="00A84364"/>
    <w:rsid w:val="00A94AD7"/>
    <w:rsid w:val="00A97402"/>
    <w:rsid w:val="00AA35DF"/>
    <w:rsid w:val="00AD32B7"/>
    <w:rsid w:val="00AE1376"/>
    <w:rsid w:val="00AF2A5F"/>
    <w:rsid w:val="00AF32BE"/>
    <w:rsid w:val="00B05C07"/>
    <w:rsid w:val="00B13A17"/>
    <w:rsid w:val="00B15DB5"/>
    <w:rsid w:val="00B24DA5"/>
    <w:rsid w:val="00B27912"/>
    <w:rsid w:val="00B40C53"/>
    <w:rsid w:val="00B6113F"/>
    <w:rsid w:val="00B75918"/>
    <w:rsid w:val="00B815DA"/>
    <w:rsid w:val="00B835EB"/>
    <w:rsid w:val="00B86B67"/>
    <w:rsid w:val="00B90583"/>
    <w:rsid w:val="00B91032"/>
    <w:rsid w:val="00BA09FE"/>
    <w:rsid w:val="00BA3520"/>
    <w:rsid w:val="00BA649A"/>
    <w:rsid w:val="00BC1370"/>
    <w:rsid w:val="00BC1E0C"/>
    <w:rsid w:val="00BC4273"/>
    <w:rsid w:val="00BE3E8B"/>
    <w:rsid w:val="00BF0A1E"/>
    <w:rsid w:val="00C22CAC"/>
    <w:rsid w:val="00C27F83"/>
    <w:rsid w:val="00C46FAA"/>
    <w:rsid w:val="00C653F3"/>
    <w:rsid w:val="00C9409B"/>
    <w:rsid w:val="00C97D38"/>
    <w:rsid w:val="00CB3F4E"/>
    <w:rsid w:val="00CD18E5"/>
    <w:rsid w:val="00CD5364"/>
    <w:rsid w:val="00CD7BD9"/>
    <w:rsid w:val="00D42726"/>
    <w:rsid w:val="00D444F6"/>
    <w:rsid w:val="00D6286D"/>
    <w:rsid w:val="00D63B71"/>
    <w:rsid w:val="00D873CF"/>
    <w:rsid w:val="00D91A37"/>
    <w:rsid w:val="00D92091"/>
    <w:rsid w:val="00D9211E"/>
    <w:rsid w:val="00D94460"/>
    <w:rsid w:val="00DA37C0"/>
    <w:rsid w:val="00DA40A5"/>
    <w:rsid w:val="00DB30D7"/>
    <w:rsid w:val="00DE4761"/>
    <w:rsid w:val="00DF7D08"/>
    <w:rsid w:val="00E23592"/>
    <w:rsid w:val="00E2502F"/>
    <w:rsid w:val="00E27F9C"/>
    <w:rsid w:val="00E30BC3"/>
    <w:rsid w:val="00E3401D"/>
    <w:rsid w:val="00E42EAA"/>
    <w:rsid w:val="00E43ED7"/>
    <w:rsid w:val="00E57E81"/>
    <w:rsid w:val="00EA7658"/>
    <w:rsid w:val="00EC0205"/>
    <w:rsid w:val="00EC0371"/>
    <w:rsid w:val="00EC578A"/>
    <w:rsid w:val="00EE3107"/>
    <w:rsid w:val="00F00DDE"/>
    <w:rsid w:val="00F2194C"/>
    <w:rsid w:val="00F236DA"/>
    <w:rsid w:val="00F316E8"/>
    <w:rsid w:val="00F4230B"/>
    <w:rsid w:val="00F65BA2"/>
    <w:rsid w:val="00F67105"/>
    <w:rsid w:val="00F87C5E"/>
    <w:rsid w:val="00F94A58"/>
    <w:rsid w:val="00F97AE8"/>
    <w:rsid w:val="00FA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8DDE1E3"/>
  <w15:docId w15:val="{740CB15B-4439-479F-8E6F-5B6444176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47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4321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locked/>
    <w:rsid w:val="0043215F"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4321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3215F"/>
    <w:rPr>
      <w:rFonts w:cs="Times New Roman"/>
      <w:sz w:val="18"/>
      <w:szCs w:val="18"/>
    </w:rPr>
  </w:style>
  <w:style w:type="table" w:styleId="a7">
    <w:name w:val="Table Grid"/>
    <w:basedOn w:val="a1"/>
    <w:qFormat/>
    <w:rsid w:val="008C3B84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F67105"/>
    <w:pPr>
      <w:ind w:firstLineChars="200" w:firstLine="420"/>
    </w:pPr>
  </w:style>
  <w:style w:type="paragraph" w:styleId="a9">
    <w:name w:val="Date"/>
    <w:basedOn w:val="a"/>
    <w:next w:val="a"/>
    <w:link w:val="aa"/>
    <w:uiPriority w:val="99"/>
    <w:semiHidden/>
    <w:unhideWhenUsed/>
    <w:rsid w:val="00DA37C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DA37C0"/>
  </w:style>
  <w:style w:type="paragraph" w:styleId="TOC1">
    <w:name w:val="toc 1"/>
    <w:basedOn w:val="a"/>
    <w:next w:val="a"/>
    <w:uiPriority w:val="39"/>
    <w:unhideWhenUsed/>
    <w:qFormat/>
    <w:locked/>
    <w:rsid w:val="00B05C07"/>
    <w:rPr>
      <w:rFonts w:asciiTheme="minorHAnsi" w:eastAsiaTheme="minorEastAsia" w:hAnsiTheme="minorHAnsi" w:cstheme="minorBidi"/>
    </w:rPr>
  </w:style>
  <w:style w:type="paragraph" w:customStyle="1" w:styleId="1">
    <w:name w:val="列出段落1"/>
    <w:basedOn w:val="a"/>
    <w:uiPriority w:val="99"/>
    <w:qFormat/>
    <w:rsid w:val="00B05C07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248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332</Words>
  <Characters>1898</Characters>
  <Application>Microsoft Office Word</Application>
  <DocSecurity>0</DocSecurity>
  <Lines>15</Lines>
  <Paragraphs>4</Paragraphs>
  <ScaleCrop>false</ScaleCrop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广西中医药大学第一附属医院</dc:title>
  <dc:creator>Administrator</dc:creator>
  <cp:lastModifiedBy>lenovo</cp:lastModifiedBy>
  <cp:revision>3</cp:revision>
  <cp:lastPrinted>2020-10-16T03:23:00Z</cp:lastPrinted>
  <dcterms:created xsi:type="dcterms:W3CDTF">2022-07-06T10:37:00Z</dcterms:created>
  <dcterms:modified xsi:type="dcterms:W3CDTF">2022-07-06T10:40:00Z</dcterms:modified>
</cp:coreProperties>
</file>