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医案</w:t>
      </w:r>
      <w:r>
        <w:t>6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患者</w:t>
      </w:r>
      <w:r>
        <w:rPr>
          <w:rFonts w:hint="eastAsia" w:ascii="宋体" w:hAnsi="宋体" w:eastAsia="宋体"/>
          <w:sz w:val="28"/>
          <w:szCs w:val="28"/>
        </w:rPr>
        <w:t>易美家</w:t>
      </w:r>
      <w:r>
        <w:rPr>
          <w:rFonts w:ascii="宋体" w:hAnsi="宋体" w:eastAsia="宋体"/>
          <w:sz w:val="28"/>
          <w:szCs w:val="28"/>
        </w:rPr>
        <w:t>，女，54岁，</w:t>
      </w:r>
      <w:r>
        <w:rPr>
          <w:rFonts w:hint="eastAsia" w:ascii="宋体" w:hAnsi="宋体" w:eastAsia="宋体"/>
          <w:sz w:val="28"/>
          <w:szCs w:val="28"/>
        </w:rPr>
        <w:t>初诊时间：2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.0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.0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主诉：</w:t>
      </w:r>
      <w:r>
        <w:rPr>
          <w:rFonts w:ascii="宋体" w:hAnsi="宋体" w:eastAsia="宋体"/>
          <w:sz w:val="28"/>
          <w:szCs w:val="28"/>
        </w:rPr>
        <w:t>右胁处疼痛，按压时加重1月</w:t>
      </w:r>
      <w:r>
        <w:rPr>
          <w:rFonts w:hint="eastAsia" w:ascii="宋体" w:hAnsi="宋体" w:eastAsia="宋体"/>
          <w:sz w:val="28"/>
          <w:szCs w:val="28"/>
        </w:rPr>
        <w:t>余。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现病史：1月前患者自感</w:t>
      </w:r>
      <w:r>
        <w:rPr>
          <w:rFonts w:ascii="宋体" w:hAnsi="宋体" w:eastAsia="宋体"/>
          <w:sz w:val="28"/>
          <w:szCs w:val="28"/>
        </w:rPr>
        <w:t>右胁处疼痛，按压时加重，倦怠，头晕，腹胀，纳差，舌淡红，稍暗，边有齿痕，苔白，脉沉细。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既往史：</w:t>
      </w:r>
      <w:r>
        <w:rPr>
          <w:rFonts w:ascii="宋体" w:hAnsi="宋体" w:eastAsia="宋体"/>
          <w:sz w:val="28"/>
          <w:szCs w:val="28"/>
        </w:rPr>
        <w:t>患者乙型病毒性肝炎病毒携</w:t>
      </w:r>
      <w:r>
        <w:rPr>
          <w:rFonts w:hint="eastAsia" w:ascii="宋体" w:hAnsi="宋体" w:eastAsia="宋体"/>
          <w:sz w:val="28"/>
          <w:szCs w:val="28"/>
        </w:rPr>
        <w:t>带</w:t>
      </w:r>
      <w:r>
        <w:rPr>
          <w:rFonts w:ascii="宋体" w:hAnsi="宋体" w:eastAsia="宋体"/>
          <w:sz w:val="28"/>
          <w:szCs w:val="28"/>
        </w:rPr>
        <w:t>10余年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过敏史：否认有药物及食物过敏史。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辅助</w:t>
      </w:r>
      <w:r>
        <w:rPr>
          <w:rFonts w:ascii="宋体" w:hAnsi="宋体" w:eastAsia="宋体"/>
          <w:sz w:val="28"/>
          <w:szCs w:val="28"/>
        </w:rPr>
        <w:t>检查：HBV-DNA 4.315×10</w:t>
      </w:r>
      <w:r>
        <w:rPr>
          <w:rFonts w:ascii="宋体" w:hAnsi="宋体" w:eastAsia="宋体"/>
          <w:sz w:val="28"/>
          <w:szCs w:val="28"/>
          <w:vertAlign w:val="superscript"/>
        </w:rPr>
        <w:t>5</w:t>
      </w:r>
      <w:r>
        <w:rPr>
          <w:rFonts w:ascii="宋体" w:hAnsi="宋体" w:eastAsia="宋体"/>
          <w:sz w:val="28"/>
          <w:szCs w:val="28"/>
        </w:rPr>
        <w:t>，HBsAg（＋），乙型肝炎e抗原（＋）。肝功能：谷丙转氨酶166 U/L、谷草转氨酶79 U/L、总胆红素20.5μmol/L、直接胆红素4.01μmol/L、总胆红素16.49μmol/L。肝胆脾彩超：肝实质回声增强、增粗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胆囊壁不光滑；胰腺、脾脏未见明显异常。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西医诊断：慢性乙型病毒性肝炎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中医</w:t>
      </w:r>
      <w:r>
        <w:rPr>
          <w:rFonts w:hint="eastAsia" w:ascii="宋体" w:hAnsi="宋体" w:eastAsia="宋体"/>
          <w:sz w:val="28"/>
          <w:szCs w:val="28"/>
        </w:rPr>
        <w:t>诊断：胁痛-气滞血瘀证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治</w:t>
      </w:r>
      <w:r>
        <w:rPr>
          <w:rFonts w:hint="eastAsia" w:ascii="宋体" w:hAnsi="宋体" w:eastAsia="宋体"/>
          <w:sz w:val="28"/>
          <w:szCs w:val="28"/>
        </w:rPr>
        <w:t>法：</w:t>
      </w:r>
      <w:r>
        <w:rPr>
          <w:rFonts w:ascii="宋体" w:hAnsi="宋体" w:eastAsia="宋体"/>
          <w:sz w:val="28"/>
          <w:szCs w:val="28"/>
        </w:rPr>
        <w:t>疏肝理气健脾，活血化瘀。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处方：给予恩替卡韦分散片0.5 mg，每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1次口服。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中药处方：</w:t>
      </w:r>
      <w:r>
        <w:rPr>
          <w:rFonts w:hint="eastAsia" w:ascii="宋体" w:hAnsi="宋体" w:eastAsia="宋体"/>
          <w:sz w:val="28"/>
          <w:szCs w:val="28"/>
        </w:rPr>
        <w:t>逍遥散合隔下逐瘀汤加减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柴胡15 g，枳壳15 g，香附15 g，当归20 g，苍术20 g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白术20 g，川芎20 g，桃仁20 g，红花10 g，赤芍20 g，炙甘草15 g，厚朴20 g，木香15 g，鸡内金15 g，桔梗20 g，7剂。每日1剂，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>分两次服用。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二诊：202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ascii="宋体" w:hAnsi="宋体" w:eastAsia="宋体"/>
          <w:sz w:val="28"/>
          <w:szCs w:val="28"/>
        </w:rPr>
        <w:t>.0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.15，</w:t>
      </w:r>
      <w:r>
        <w:rPr>
          <w:rFonts w:hint="eastAsia" w:ascii="宋体" w:hAnsi="宋体" w:eastAsia="宋体"/>
          <w:sz w:val="28"/>
          <w:szCs w:val="28"/>
        </w:rPr>
        <w:t>患者</w:t>
      </w:r>
      <w:r>
        <w:rPr>
          <w:rFonts w:ascii="宋体" w:hAnsi="宋体" w:eastAsia="宋体"/>
          <w:sz w:val="28"/>
          <w:szCs w:val="28"/>
        </w:rPr>
        <w:t>自述服药后腹胀症状明显好转，胁痛也明显减轻，大便较前好转，诸症皆有减轻。舌淡红，边有齿痕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苔白腻，脉沉弦。处方：上方加五味</w:t>
      </w:r>
      <w:r>
        <w:rPr>
          <w:rFonts w:hint="eastAsia" w:ascii="宋体" w:hAnsi="宋体" w:eastAsia="宋体"/>
          <w:sz w:val="28"/>
          <w:szCs w:val="28"/>
        </w:rPr>
        <w:t>子</w:t>
      </w:r>
      <w:r>
        <w:rPr>
          <w:rFonts w:ascii="宋体" w:hAnsi="宋体" w:eastAsia="宋体"/>
          <w:sz w:val="28"/>
          <w:szCs w:val="28"/>
        </w:rPr>
        <w:t>30 g，7剂。每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>分两次服用。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三诊：202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ascii="宋体" w:hAnsi="宋体" w:eastAsia="宋体"/>
          <w:sz w:val="28"/>
          <w:szCs w:val="28"/>
        </w:rPr>
        <w:t>.0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，患者感觉诸症好转，肝区不觉不适。纳食好转，大便基本成形。舌淡，边有齿痕，苔白，脉沉濡。查肝功：白蛋白51.5g/L、球蛋白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28.3g/L、总胆红素13.7μmol/L、直接胆红素1.9μmol/L、胆碱酯酶11</w:t>
      </w:r>
      <w:r>
        <w:rPr>
          <w:rFonts w:hint="eastAsia" w:ascii="宋体" w:hAnsi="宋体" w:eastAsia="宋体"/>
          <w:sz w:val="28"/>
          <w:szCs w:val="28"/>
        </w:rPr>
        <w:t>×</w:t>
      </w:r>
      <w:r>
        <w:rPr>
          <w:rFonts w:ascii="宋体" w:hAnsi="宋体" w:eastAsia="宋体"/>
          <w:sz w:val="28"/>
          <w:szCs w:val="28"/>
        </w:rPr>
        <w:t>607 U/L、谷氨酰转肽酶46U/L、谷丙转氨酶42U/L、谷草转氨酶31U/L。HBV-DNA 2.044×10</w:t>
      </w:r>
      <w:r>
        <w:rPr>
          <w:rFonts w:ascii="宋体" w:hAnsi="宋体" w:eastAsia="宋体"/>
          <w:sz w:val="28"/>
          <w:szCs w:val="28"/>
          <w:vertAlign w:val="superscript"/>
        </w:rPr>
        <w:t>2</w:t>
      </w:r>
      <w:r>
        <w:rPr>
          <w:rFonts w:ascii="宋体" w:hAnsi="宋体" w:eastAsia="宋体"/>
          <w:sz w:val="28"/>
          <w:szCs w:val="28"/>
        </w:rPr>
        <w:t>。予中药处方：上方去川楝子，加茯苓20 g，茯神20 g，五味子20 g，7剂。每日1剂，</w:t>
      </w:r>
      <w:r>
        <w:rPr>
          <w:rFonts w:hint="eastAsia" w:ascii="宋体" w:hAnsi="宋体" w:eastAsia="宋体"/>
          <w:sz w:val="28"/>
          <w:szCs w:val="28"/>
        </w:rPr>
        <w:t>水煎饭后</w:t>
      </w:r>
      <w:r>
        <w:rPr>
          <w:rFonts w:ascii="宋体" w:hAnsi="宋体" w:eastAsia="宋体"/>
          <w:sz w:val="28"/>
          <w:szCs w:val="28"/>
        </w:rPr>
        <w:t xml:space="preserve">分两次服用。以巩固疗效，嘱其继续服用抗病毒药物治疗。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按：综合患者的症状，与《素问·气交变大论篇》中“岁木太过，风气流行，脾土受邪。民病食减、烦冤、腹支满……”相吻合。该患者为木郁土中，脾土受病。方中以柴胡、枳壳、 香附、川芎疏肝理气，白术、苍术健脾燥湿。</w:t>
      </w:r>
      <w:r>
        <w:rPr>
          <w:rFonts w:hint="eastAsia" w:ascii="宋体" w:hAnsi="宋体" w:eastAsia="宋体"/>
          <w:sz w:val="28"/>
          <w:szCs w:val="28"/>
        </w:rPr>
        <w:t>导师</w:t>
      </w:r>
      <w:r>
        <w:rPr>
          <w:rFonts w:ascii="宋体" w:hAnsi="宋体" w:eastAsia="宋体"/>
          <w:sz w:val="28"/>
          <w:szCs w:val="28"/>
        </w:rPr>
        <w:t>根据“气为血之帅，气行则血行，气滞则血滞”的理论，再结合患者舌苔暗滞，考虑到肝病日久，必有瘀血之倾向，故方中加入桃仁、红花、赤芍以活血化瘀，做到气血兼顾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未病先防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7C004A"/>
    <w:rsid w:val="00364841"/>
    <w:rsid w:val="004D4554"/>
    <w:rsid w:val="004D65FE"/>
    <w:rsid w:val="00591BEC"/>
    <w:rsid w:val="005967B5"/>
    <w:rsid w:val="005D3330"/>
    <w:rsid w:val="006B7DE7"/>
    <w:rsid w:val="0071658E"/>
    <w:rsid w:val="007C004A"/>
    <w:rsid w:val="008D1E5D"/>
    <w:rsid w:val="009579DA"/>
    <w:rsid w:val="009A7CDE"/>
    <w:rsid w:val="00A04818"/>
    <w:rsid w:val="00B95B14"/>
    <w:rsid w:val="00D34111"/>
    <w:rsid w:val="00D50A27"/>
    <w:rsid w:val="00D82798"/>
    <w:rsid w:val="00E647EC"/>
    <w:rsid w:val="00F11F81"/>
    <w:rsid w:val="793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859</Words>
  <Characters>1019</Characters>
  <Lines>7</Lines>
  <Paragraphs>2</Paragraphs>
  <TotalTime>50</TotalTime>
  <ScaleCrop>false</ScaleCrop>
  <LinksUpToDate>false</LinksUpToDate>
  <CharactersWithSpaces>1051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2022-06-24T08:16:00Z</dcterms:created>
  <dc:creator>宋 文选</dc:creator>
  <cp:lastModifiedBy>Administrator</cp:lastModifiedBy>
  <dcterms:modified xsi:type="dcterms:W3CDTF">2022-07-18T03:24:12Z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5DDA4FC58588417FAE28CD83C67B1A24</vt:lpwstr>
  </property>
</Properties>
</file>