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患者张国栋，男，</w:t>
      </w:r>
      <w:r>
        <w:t>39</w:t>
      </w:r>
      <w:r>
        <w:rPr>
          <w:rFonts w:hint="eastAsia"/>
        </w:rPr>
        <w:t>岁，因“右髋关节疼痛1</w:t>
      </w:r>
      <w:r>
        <w:t>0</w:t>
      </w:r>
      <w:r>
        <w:rPr>
          <w:rFonts w:hint="eastAsia"/>
        </w:rPr>
        <w:t>年”于2</w:t>
      </w:r>
      <w:r>
        <w:t>019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月3日</w:t>
      </w:r>
      <w:r>
        <w:t>11</w:t>
      </w:r>
      <w:r>
        <w:rPr>
          <w:rFonts w:hint="eastAsia"/>
        </w:rPr>
        <w:t>时2</w:t>
      </w:r>
      <w:r>
        <w:t>1</w:t>
      </w:r>
      <w:r>
        <w:rPr>
          <w:rFonts w:hint="eastAsia"/>
        </w:rPr>
        <w:t>分由门诊拟“强直性脊柱炎”收住入院。</w:t>
      </w:r>
    </w:p>
    <w:p>
      <w:pPr>
        <w:ind w:firstLine="420" w:firstLineChars="200"/>
      </w:pPr>
      <w:r>
        <w:rPr>
          <w:rFonts w:hint="eastAsia"/>
        </w:rPr>
        <w:t>患者右髋关节疼痛缓解</w:t>
      </w:r>
      <w:r>
        <w:t>,腰背部无明显疼痛，无下肢放射痛,无雷诺现象,无皮疹、脱屑，无口干眼干,无恶寒发热等不适,纳欠佳,</w:t>
      </w:r>
      <w:r>
        <w:rPr>
          <w:rFonts w:hint="eastAsia"/>
        </w:rPr>
        <w:t>寐</w:t>
      </w:r>
      <w:r>
        <w:t>可,二便调。查体:生命征平稳，神志清楚,精神好，舌质暗淡，苔白,脉弦涩。心肺腹查体未见明显异常。专科查体:腰椎生理弯曲变直,侧弯、前弯、旋转活动稍受限,指-地距约20a,枕-墙距约6can,右侧骶骼关节轻压痛,双侧4字征(+），膝浮骸试验(-）,四肢关节未见明显压痛、肿胀，双下肢无水肿。辅助检查:乙肝病毒-DNA阴性;《第一次）24小时尿蛋白定量:尿量1500m1,尿24小</w:t>
      </w:r>
      <w:r>
        <w:rPr>
          <w:rFonts w:hint="eastAsia"/>
        </w:rPr>
        <w:t>时蛋白定量</w:t>
      </w:r>
      <w:r>
        <w:t>450.83mg/24Ht﹔吴金玉主任医师查房后提示:四诊合参,结合患者症状、体征、辅助检查及病史,中医珍断:大偻-肾虚血瘀证,西医诊断:1、强直性脊柱炎2、乙肝病毒携带者3、腰椎间盘突出4、腰椎骨质增生5、肝囊肿6、胆素多发赘生物。中西医诊断明确无需鉴别。治疗与分析:患者既往明确诊断为强直性脊柱炎,现为评估病情入院,入院查CRP、血沉均正常，患者症状体征均缓解，治疗有效，继续予消炎止痛、护胃、抗结核、抗病毒、护肝治疗﹔患者24小时尿蛋白定量升高,患者有强直性脊柱炎基础病,不排除有Ig a肾病可能,待第二次尿蛋白定量回报,若仍较高,则予减少尿蛋白治疗。中医治疗:中医外治予烫熨治疗配合十一方药酒涂擦患处(腰背部）活血化率止痛,予雷火灸（双上肢、腰背部、双足底)温经通络。予药物罐（肩背腰部（双颈夹祥、双肩中俞、双肩外俞、双肩井、双肺俞、双心俞、双膈俞、悬俞、腰阳关、命门、肾俞、脊中、腰俞）、腹部(双梁门、双太乙、双天枢、双归来、双大横))以舒经通络。中药内服以温经补肾、活血化瘀为法,方药补肾化瘀汤加减，予骨碎补、桑寄生、杜仲为君药,补肝肾强筋骨;予熟地、狗脊配伍君药增强补肝肾之功:予羌活、独活、青风藤、</w:t>
      </w:r>
      <w:r>
        <w:rPr>
          <w:rFonts w:hint="eastAsia"/>
        </w:rPr>
        <w:t>虎杖祛风除湿止痛</w:t>
      </w:r>
      <w:r>
        <w:t>;予鸡血藤、川芎、伸筋草活血化瘀、舒经通络;拟方如下:</w:t>
      </w:r>
    </w:p>
    <w:p>
      <w:pPr>
        <w:ind w:firstLine="420" w:firstLineChars="200"/>
        <w:jc w:val="center"/>
      </w:pPr>
      <w:r>
        <w:t>骨碎补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桑寄生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 xml:space="preserve"> </w:t>
      </w:r>
      <w:r>
        <w:t xml:space="preserve">   杜仲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熟地</w:t>
      </w:r>
      <w:r>
        <w:rPr>
          <w:rFonts w:hint="eastAsia"/>
        </w:rPr>
        <w:t>1</w:t>
      </w:r>
      <w:r>
        <w:t>0</w:t>
      </w:r>
    </w:p>
    <w:p>
      <w:pPr>
        <w:ind w:firstLine="420" w:firstLineChars="200"/>
        <w:jc w:val="center"/>
      </w:pPr>
      <w:r>
        <w:rPr>
          <w:rFonts w:hint="eastAsia"/>
        </w:rPr>
        <w:t xml:space="preserve"> </w:t>
      </w:r>
      <w:r>
        <w:t xml:space="preserve"> 狗脊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  羌活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 xml:space="preserve"> </w:t>
      </w:r>
      <w:r>
        <w:t xml:space="preserve">     独活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青风藤</w:t>
      </w:r>
      <w:r>
        <w:rPr>
          <w:rFonts w:hint="eastAsia"/>
        </w:rPr>
        <w:t>1</w:t>
      </w:r>
      <w:r>
        <w:t>0</w:t>
      </w:r>
    </w:p>
    <w:p>
      <w:pPr>
        <w:ind w:firstLine="420" w:firstLineChars="200"/>
        <w:jc w:val="center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虎杖1</w:t>
      </w:r>
      <w:r>
        <w:t>0</w:t>
      </w:r>
      <w:r>
        <w:rPr>
          <w:rFonts w:hint="eastAsia"/>
        </w:rPr>
        <w:t xml:space="preserve"> </w:t>
      </w:r>
      <w:r>
        <w:t xml:space="preserve">     鸡血藤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川芎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伸筋草</w:t>
      </w:r>
      <w:r>
        <w:rPr>
          <w:rFonts w:hint="eastAsia"/>
        </w:rPr>
        <w:t>1</w:t>
      </w:r>
      <w:r>
        <w:t>0</w:t>
      </w:r>
    </w:p>
    <w:p>
      <w:pPr>
        <w:ind w:firstLine="2730" w:firstLineChars="1300"/>
      </w:pPr>
      <w:r>
        <w:rPr>
          <w:rFonts w:hint="eastAsia"/>
        </w:rPr>
        <w:t>日一付，分早晚饭后温服</w:t>
      </w: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患者刘荣兴，男，</w:t>
      </w:r>
      <w:r>
        <w:t>29</w:t>
      </w:r>
      <w:r>
        <w:rPr>
          <w:rFonts w:hint="eastAsia"/>
        </w:rPr>
        <w:t>岁，因“右髋关节疼痛1年”于2</w:t>
      </w:r>
      <w:r>
        <w:t>019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月3日</w:t>
      </w:r>
      <w:r>
        <w:t>8</w:t>
      </w:r>
      <w:r>
        <w:rPr>
          <w:rFonts w:hint="eastAsia"/>
        </w:rPr>
        <w:t>时</w:t>
      </w:r>
      <w:r>
        <w:t>11</w:t>
      </w:r>
      <w:r>
        <w:rPr>
          <w:rFonts w:hint="eastAsia"/>
        </w:rPr>
        <w:t>分由门诊拟“强直性脊柱炎”收住入院。</w:t>
      </w:r>
    </w:p>
    <w:p>
      <w:pPr>
        <w:ind w:firstLine="420" w:firstLineChars="200"/>
      </w:pPr>
      <w:r>
        <w:rPr>
          <w:rFonts w:hint="eastAsia"/>
        </w:rPr>
        <w:t>患者诉患者右髋关节疼痛缓解</w:t>
      </w:r>
      <w:r>
        <w:t>,腰背部无明显疼痛，无下肢放射痛,无雷诺现象,无皮疹、脱屑，无口干眼干,无恶寒发热等不适,纳欠佳,</w:t>
      </w:r>
      <w:r>
        <w:rPr>
          <w:rFonts w:hint="eastAsia"/>
        </w:rPr>
        <w:t>寐</w:t>
      </w:r>
      <w:r>
        <w:t>可,二便调。查体:生命征平稳，神志清楚,精神好，舌质暗淡，苔白,脉弦涩。心肺腹查体未见明显异常。专科查体:腰椎生理弯曲变直,侧弯、前弯、旋转活动稍受限,指-地距约20a,枕-墙距约6can,右侧骶骼关节轻压痛,双侧4字征(+），膝浮骸试验(-）,四肢关节未见明显压痛、肿胀，双下肢无水肿。辅助检查:乙肝病毒-DNA阴性;《第一次）24小时尿蛋白定量:尿量1500m1,尿24小</w:t>
      </w:r>
      <w:r>
        <w:rPr>
          <w:rFonts w:hint="eastAsia"/>
        </w:rPr>
        <w:t>时蛋白定量</w:t>
      </w:r>
      <w:r>
        <w:t>450.83mg/24Ht﹔吴金玉主任医师查房后提示:四诊合参,结合患者症状、体征、辅助检查及病史,中医珍断:大偻-肾虚血瘀证,西医诊断:1、强直性脊柱炎2、乙肝病毒携带者3、腰椎间盘突出4、腰椎骨质增生5、肝囊肿6、胆素多发赘生物。中西医诊断明确无需鉴别。治疗与分析:患者既往明确诊断为强直性脊柱炎,现为评估病情入院,入院查CRP、血沉均正常，患者症状体征均缓解，治疗有效，继续予消炎止痛、护胃、抗结核、抗病毒、护肝治疗﹔患者24小时尿蛋白定量升高,患者有强直性脊柱炎基础病,不排除有Ig a肾病可能,待第二次尿蛋白定量回报,若仍较高,则予减少尿蛋白治疗。中医治疗:中医外治予烫熨治疗配合十一方药酒涂擦患处(腰背部）活血化率止痛,予雷火灸（双上肢、腰背部、双足底)温经通络。予药物罐（肩背腰部（双颈夹祥、双肩中俞、双肩外俞、双肩井、双肺俞、双心俞、双膈俞、悬俞、腰阳关、命门、肾俞、脊中、腰俞）、腹部(双梁门、双太乙、双天枢、双归来、双大横))以舒经通络。中药内服以温经补肾、活血化瘀为法,方药补肾化瘀汤加减，予骨碎补、桑寄生、杜仲为君药,补肝肾强筋骨;予熟地、狗脊配伍君药增强补肝肾之功:予羌活、独活、青风藤、</w:t>
      </w:r>
      <w:r>
        <w:rPr>
          <w:rFonts w:hint="eastAsia"/>
        </w:rPr>
        <w:t>虎杖祛风除湿止痛</w:t>
      </w:r>
      <w:r>
        <w:t>;予鸡血藤、川芎、伸筋草活血化瘀、舒经通络;拟方如下:</w:t>
      </w:r>
    </w:p>
    <w:p>
      <w:pPr>
        <w:ind w:firstLine="420" w:firstLineChars="200"/>
        <w:jc w:val="center"/>
      </w:pPr>
      <w:r>
        <w:t>骨碎补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桑寄生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 xml:space="preserve"> </w:t>
      </w:r>
      <w:r>
        <w:t xml:space="preserve">   杜仲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熟地</w:t>
      </w:r>
      <w:r>
        <w:rPr>
          <w:rFonts w:hint="eastAsia"/>
        </w:rPr>
        <w:t>1</w:t>
      </w:r>
      <w:r>
        <w:t>0</w:t>
      </w:r>
    </w:p>
    <w:p>
      <w:pPr>
        <w:ind w:firstLine="420" w:firstLineChars="200"/>
        <w:jc w:val="center"/>
      </w:pPr>
      <w:r>
        <w:rPr>
          <w:rFonts w:hint="eastAsia"/>
        </w:rPr>
        <w:t xml:space="preserve"> </w:t>
      </w:r>
      <w:r>
        <w:t xml:space="preserve"> 狗脊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  羌活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 xml:space="preserve"> </w:t>
      </w:r>
      <w:r>
        <w:t xml:space="preserve">     独活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青风藤</w:t>
      </w:r>
      <w:r>
        <w:rPr>
          <w:rFonts w:hint="eastAsia"/>
        </w:rPr>
        <w:t>1</w:t>
      </w:r>
      <w:r>
        <w:t>0</w:t>
      </w:r>
    </w:p>
    <w:p>
      <w:pPr>
        <w:ind w:firstLine="420" w:firstLineChars="200"/>
        <w:jc w:val="center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虎杖1</w:t>
      </w:r>
      <w:r>
        <w:t>0</w:t>
      </w:r>
      <w:r>
        <w:rPr>
          <w:rFonts w:hint="eastAsia"/>
        </w:rPr>
        <w:t xml:space="preserve"> </w:t>
      </w:r>
      <w:r>
        <w:t xml:space="preserve">     鸡血藤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川芎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伸筋草</w:t>
      </w:r>
      <w:r>
        <w:rPr>
          <w:rFonts w:hint="eastAsia"/>
        </w:rPr>
        <w:t>1</w:t>
      </w:r>
      <w:r>
        <w:t>0</w:t>
      </w:r>
    </w:p>
    <w:p>
      <w:pPr>
        <w:ind w:firstLine="2730" w:firstLineChars="1300"/>
      </w:pPr>
      <w:r>
        <w:rPr>
          <w:rFonts w:hint="eastAsia"/>
        </w:rPr>
        <w:t>日一付，分早晚饭后温服</w:t>
      </w: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患者刘裕，男，</w:t>
      </w:r>
      <w:r>
        <w:t>39</w:t>
      </w:r>
      <w:r>
        <w:rPr>
          <w:rFonts w:hint="eastAsia"/>
        </w:rPr>
        <w:t>岁，因“右髋关节疼痛</w:t>
      </w:r>
      <w:r>
        <w:t>8</w:t>
      </w:r>
      <w:r>
        <w:rPr>
          <w:rFonts w:hint="eastAsia"/>
        </w:rPr>
        <w:t>年”于2</w:t>
      </w:r>
      <w:r>
        <w:t>019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月3日</w:t>
      </w:r>
      <w:r>
        <w:t>11</w:t>
      </w:r>
      <w:r>
        <w:rPr>
          <w:rFonts w:hint="eastAsia"/>
        </w:rPr>
        <w:t>时</w:t>
      </w:r>
      <w:r>
        <w:t>32</w:t>
      </w:r>
      <w:r>
        <w:rPr>
          <w:rFonts w:hint="eastAsia"/>
        </w:rPr>
        <w:t>分由门诊拟“强直性脊柱炎”收住入院。</w:t>
      </w:r>
    </w:p>
    <w:p>
      <w:pPr>
        <w:ind w:firstLine="420" w:firstLineChars="200"/>
      </w:pPr>
      <w:r>
        <w:rPr>
          <w:rFonts w:hint="eastAsia"/>
        </w:rPr>
        <w:t>患者右髋关节疼痛缓解</w:t>
      </w:r>
      <w:r>
        <w:t>,腰背部无明显疼痛，无下肢放射痛,无雷诺现象,无皮疹、脱屑，无口干眼干,无恶寒发热等不适,纳欠佳,</w:t>
      </w:r>
      <w:r>
        <w:rPr>
          <w:rFonts w:hint="eastAsia"/>
        </w:rPr>
        <w:t>寐</w:t>
      </w:r>
      <w:r>
        <w:t>可,二便调。查体:生命征平稳，神志清楚,精神好，舌质暗淡，苔白,脉弦涩。心肺腹查体未见明显异常。专科查体:腰椎生理弯曲变直,侧弯、前弯、旋转活动稍受限,指-地距约20a,枕-墙距约6can,右侧骶骼关节轻压痛,双侧4字征(+），膝浮骸试验(-）,四肢关节未见明显压痛、肿胀，双下肢无水肿。辅助检查:乙肝病毒-DNA阴性;《第一次）24小时尿蛋白定量:尿量1500m1,尿24小</w:t>
      </w:r>
      <w:r>
        <w:rPr>
          <w:rFonts w:hint="eastAsia"/>
        </w:rPr>
        <w:t>时蛋白定量</w:t>
      </w:r>
      <w:r>
        <w:t>450.83mg/24Ht﹔吴金玉主任医师查房后提示:四诊合参,结合患者症状、体征、辅助检查及病史,中医珍断:大偻-肾虚血瘀证,西医诊断:1、强直性脊柱炎2、乙肝病毒携带者3、腰椎间盘突出4、腰椎骨质增生5、肝囊肿6、胆素多发赘生物。中西医诊断明确无需鉴别。治疗与分析:患者既往明确诊断为强直性脊柱炎,现为评估病情入院,入院查CRP、血沉均正常，患者症状体征均缓解，治疗有效，继续予消炎止痛、护胃、抗结核、抗病毒、护肝治疗﹔患者24小时尿蛋白定量升高,患者有强直性脊柱炎基础病,不排除有Ig a肾病可能,待第二次尿蛋白定量回报,若仍较高,则予减少尿蛋白治疗。中医治疗:中医外治予烫熨治疗配合十一方药酒涂擦患处(腰背部）活血化率止痛,予雷火灸（双上肢、腰背部、双足底)温经通络。予药物罐（肩背腰部（双颈夹祥、双肩中俞、双肩外俞、双肩井、双肺俞、双心俞、双膈俞、悬俞、腰阳关、命门、肾俞、脊中、腰俞）、腹部(双梁门、双太乙、双天枢、双归来、双大横))以舒经通络。中药内服以温经补肾、活血化瘀为法,方药补肾化瘀汤加减，予骨碎补、桑寄生、杜仲为君药,补肝肾强筋骨;予熟地、狗脊配伍君药增强补肝肾之功:予羌活、独活、青风藤、</w:t>
      </w:r>
      <w:r>
        <w:rPr>
          <w:rFonts w:hint="eastAsia"/>
        </w:rPr>
        <w:t>虎杖祛风除湿止痛</w:t>
      </w:r>
      <w:r>
        <w:t>;予鸡血藤、川芎、伸筋草活血化瘀、舒经通络;拟方如下:</w:t>
      </w:r>
    </w:p>
    <w:p>
      <w:pPr>
        <w:ind w:firstLine="420" w:firstLineChars="200"/>
        <w:jc w:val="center"/>
      </w:pPr>
      <w:r>
        <w:t>骨碎补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桑寄生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 xml:space="preserve"> </w:t>
      </w:r>
      <w:r>
        <w:t xml:space="preserve">   杜仲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熟地</w:t>
      </w:r>
      <w:r>
        <w:rPr>
          <w:rFonts w:hint="eastAsia"/>
        </w:rPr>
        <w:t>1</w:t>
      </w:r>
      <w:r>
        <w:t>0</w:t>
      </w:r>
    </w:p>
    <w:p>
      <w:pPr>
        <w:ind w:firstLine="420" w:firstLineChars="200"/>
        <w:jc w:val="center"/>
      </w:pPr>
      <w:r>
        <w:rPr>
          <w:rFonts w:hint="eastAsia"/>
        </w:rPr>
        <w:t xml:space="preserve"> </w:t>
      </w:r>
      <w:r>
        <w:t xml:space="preserve"> 狗脊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  羌活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 xml:space="preserve"> </w:t>
      </w:r>
      <w:r>
        <w:t xml:space="preserve">     独活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青风藤</w:t>
      </w:r>
      <w:r>
        <w:rPr>
          <w:rFonts w:hint="eastAsia"/>
        </w:rPr>
        <w:t>1</w:t>
      </w:r>
      <w:r>
        <w:t>0</w:t>
      </w:r>
    </w:p>
    <w:p>
      <w:pPr>
        <w:ind w:firstLine="420" w:firstLineChars="200"/>
        <w:jc w:val="center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虎杖1</w:t>
      </w:r>
      <w:r>
        <w:t>0</w:t>
      </w:r>
      <w:r>
        <w:rPr>
          <w:rFonts w:hint="eastAsia"/>
        </w:rPr>
        <w:t xml:space="preserve"> </w:t>
      </w:r>
      <w:r>
        <w:t xml:space="preserve">     鸡血藤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川芎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伸筋草</w:t>
      </w:r>
      <w:r>
        <w:rPr>
          <w:rFonts w:hint="eastAsia"/>
        </w:rPr>
        <w:t>1</w:t>
      </w:r>
      <w:r>
        <w:t>0</w:t>
      </w:r>
    </w:p>
    <w:p>
      <w:pPr>
        <w:ind w:firstLine="2730" w:firstLineChars="1300"/>
      </w:pPr>
      <w:r>
        <w:rPr>
          <w:rFonts w:hint="eastAsia"/>
        </w:rPr>
        <w:t>日一付，分早晚饭后温服</w:t>
      </w: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患者赵成，男，</w:t>
      </w:r>
      <w:r>
        <w:t>59</w:t>
      </w:r>
      <w:r>
        <w:rPr>
          <w:rFonts w:hint="eastAsia"/>
        </w:rPr>
        <w:t>岁，因“右髋关节疼痛</w:t>
      </w:r>
      <w:r>
        <w:t>11</w:t>
      </w:r>
      <w:r>
        <w:rPr>
          <w:rFonts w:hint="eastAsia"/>
        </w:rPr>
        <w:t>年”于2</w:t>
      </w:r>
      <w:r>
        <w:t>019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</w:t>
      </w:r>
      <w:r>
        <w:t>16</w:t>
      </w:r>
      <w:r>
        <w:rPr>
          <w:rFonts w:hint="eastAsia"/>
        </w:rPr>
        <w:t>时</w:t>
      </w:r>
      <w:r>
        <w:t>32</w:t>
      </w:r>
      <w:r>
        <w:rPr>
          <w:rFonts w:hint="eastAsia"/>
        </w:rPr>
        <w:t>分由门诊拟“强直性脊柱炎”收住入院。</w:t>
      </w:r>
    </w:p>
    <w:p>
      <w:pPr>
        <w:ind w:firstLine="420" w:firstLineChars="200"/>
      </w:pPr>
      <w:r>
        <w:rPr>
          <w:rFonts w:hint="eastAsia"/>
        </w:rPr>
        <w:t>患者右髋关节疼痛缓解</w:t>
      </w:r>
      <w:r>
        <w:t>,腰背部无明显疼痛，无下肢放射痛,无雷诺现象,无皮疹、脱屑，无口干眼干,无恶寒发热等不适,纳欠佳,</w:t>
      </w:r>
      <w:r>
        <w:rPr>
          <w:rFonts w:hint="eastAsia"/>
        </w:rPr>
        <w:t>寐</w:t>
      </w:r>
      <w:r>
        <w:t>可,二便调。查体:生命征平稳，神志清楚,精神好，舌质暗淡，苔白,脉弦涩。心肺腹查体未见明显异常。专科查体:腰椎生理弯曲变直,侧弯、前弯、旋转活动稍受限,指-地距约20a,枕-墙距约6can,右侧骶骼关节轻压痛,双侧4字征(+），膝浮骸试验(-）,四肢关节未见明显压痛、肿胀，双下肢无水肿。辅助检查:乙肝病毒-DNA阴性;《第一次）24小时尿蛋白定量:尿量1500m1,尿24小</w:t>
      </w:r>
      <w:r>
        <w:rPr>
          <w:rFonts w:hint="eastAsia"/>
        </w:rPr>
        <w:t>时蛋白定量</w:t>
      </w:r>
      <w:r>
        <w:t>450.83mg/24Ht﹔吴金玉主任医师查房后提示:四诊合参,结合患者症状、体征、辅助检查及病史,中医珍断:大偻-肾虚血瘀证,西医诊断:1、强直性脊柱炎2、乙肝病毒携带者3、腰椎间盘突出4、腰椎骨质增生5、肝囊肿6、胆素多发赘生物。中西医诊断明确无需鉴别。治疗与分析:患者既往明确诊断为强直性脊柱炎,现为评估病情入院,入院查CRP、血沉均正常，患者症状体征均缓解，治疗有效，继续予消炎止痛、护胃、抗结核、抗病毒、护肝治疗﹔患者24小时尿蛋白定量升高,患者有强直性脊柱炎基础病,不排除有Ig a肾病可能,待第二次尿蛋白定量回报,若仍较高,则予减少尿蛋白治疗。中医治疗:中医外治予烫熨治疗配合十一方药酒涂擦患处(腰背部）活血化率止痛,予雷火灸（双上肢、腰背部、双足底)温经通络。予药物罐（肩背腰部（双颈夹祥、双肩中俞、双肩外俞、双肩井、双肺俞、双心俞、双膈俞、悬俞、腰阳关、命门、肾俞、脊中、腰俞）、腹部(双梁门、双太乙、双天枢、双归来、双大横))以舒经通络。中药内服以温经补肾、活血化瘀为法,方药补肾化瘀汤加减，予骨碎补、桑寄生、杜仲为君药,补肝肾强筋骨;予熟地、狗脊配伍君药增强补肝肾之功:予羌活、独活、青风藤、</w:t>
      </w:r>
      <w:r>
        <w:rPr>
          <w:rFonts w:hint="eastAsia"/>
        </w:rPr>
        <w:t>虎杖祛风除湿止痛</w:t>
      </w:r>
      <w:r>
        <w:t>;予鸡血藤、川芎、伸筋草活血化瘀、舒经通络;拟方如下:</w:t>
      </w:r>
    </w:p>
    <w:p>
      <w:pPr>
        <w:ind w:firstLine="420" w:firstLineChars="200"/>
        <w:jc w:val="center"/>
      </w:pPr>
      <w:r>
        <w:t>骨碎补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桑寄生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 xml:space="preserve"> </w:t>
      </w:r>
      <w:r>
        <w:t xml:space="preserve">   杜仲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熟地</w:t>
      </w:r>
      <w:r>
        <w:rPr>
          <w:rFonts w:hint="eastAsia"/>
        </w:rPr>
        <w:t>1</w:t>
      </w:r>
      <w:r>
        <w:t>0</w:t>
      </w:r>
    </w:p>
    <w:p>
      <w:pPr>
        <w:ind w:firstLine="420" w:firstLineChars="200"/>
        <w:jc w:val="center"/>
      </w:pPr>
      <w:r>
        <w:t xml:space="preserve"> </w:t>
      </w:r>
      <w:r>
        <w:rPr>
          <w:rFonts w:hint="eastAsia"/>
        </w:rPr>
        <w:t xml:space="preserve"> </w:t>
      </w:r>
      <w:r>
        <w:t>狗脊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  羌活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 xml:space="preserve"> </w:t>
      </w:r>
      <w:r>
        <w:t xml:space="preserve">     独活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青风藤</w:t>
      </w:r>
      <w:r>
        <w:rPr>
          <w:rFonts w:hint="eastAsia"/>
        </w:rPr>
        <w:t>1</w:t>
      </w:r>
      <w:r>
        <w:t>0</w:t>
      </w:r>
    </w:p>
    <w:p>
      <w:pPr>
        <w:ind w:firstLine="420" w:firstLineChars="200"/>
        <w:jc w:val="center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虎杖1</w:t>
      </w:r>
      <w:r>
        <w:t>0</w:t>
      </w:r>
      <w:r>
        <w:rPr>
          <w:rFonts w:hint="eastAsia"/>
        </w:rPr>
        <w:t xml:space="preserve"> </w:t>
      </w:r>
      <w:r>
        <w:t xml:space="preserve">     鸡血藤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川芎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伸筋草</w:t>
      </w:r>
      <w:r>
        <w:rPr>
          <w:rFonts w:hint="eastAsia"/>
        </w:rPr>
        <w:t>1</w:t>
      </w:r>
      <w:r>
        <w:t>0</w:t>
      </w:r>
    </w:p>
    <w:p>
      <w:pPr>
        <w:ind w:firstLine="2730" w:firstLineChars="1300"/>
      </w:pPr>
      <w:r>
        <w:rPr>
          <w:rFonts w:hint="eastAsia"/>
        </w:rPr>
        <w:t>日一付，分早晚饭后温服</w:t>
      </w: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患者李永林，男，</w:t>
      </w:r>
      <w:r>
        <w:t>29</w:t>
      </w:r>
      <w:r>
        <w:rPr>
          <w:rFonts w:hint="eastAsia"/>
        </w:rPr>
        <w:t>岁，因“右髋关节疼痛</w:t>
      </w:r>
      <w:r>
        <w:t>5</w:t>
      </w:r>
      <w:r>
        <w:rPr>
          <w:rFonts w:hint="eastAsia"/>
        </w:rPr>
        <w:t>年”于2</w:t>
      </w:r>
      <w:r>
        <w:t>019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</w:t>
      </w:r>
      <w:r>
        <w:t>17</w:t>
      </w:r>
      <w:r>
        <w:rPr>
          <w:rFonts w:hint="eastAsia"/>
        </w:rPr>
        <w:t>时</w:t>
      </w:r>
      <w:r>
        <w:t>11</w:t>
      </w:r>
      <w:r>
        <w:rPr>
          <w:rFonts w:hint="eastAsia"/>
        </w:rPr>
        <w:t>分由门诊拟“强直性脊柱炎”收住入院。</w:t>
      </w:r>
    </w:p>
    <w:p>
      <w:pPr>
        <w:ind w:firstLine="420" w:firstLineChars="200"/>
      </w:pPr>
      <w:bookmarkStart w:id="0" w:name="_GoBack"/>
      <w:bookmarkEnd w:id="0"/>
      <w:r>
        <w:rPr>
          <w:rFonts w:hint="eastAsia"/>
        </w:rPr>
        <w:t>患者右髋关节疼痛缓解</w:t>
      </w:r>
      <w:r>
        <w:t>,腰背部无明显疼痛，无下肢放射痛,无雷诺现象,无皮疹、脱屑，无口干眼干,无恶寒发热等不适,纳欠佳,</w:t>
      </w:r>
      <w:r>
        <w:rPr>
          <w:rFonts w:hint="eastAsia"/>
        </w:rPr>
        <w:t>寐</w:t>
      </w:r>
      <w:r>
        <w:t>可,二便调。查体:生命征平稳，神志清楚,精神好，舌质暗淡，苔白,脉弦涩。心肺腹查体未见明显异常。专科查体:腰椎生理弯曲变直,侧弯、前弯、旋转活动稍受限,指-地距约20a,枕-墙距约6can,右侧骶骼关节轻压痛,双侧4字征(+），膝浮骸试验(-）,四肢关节未见明显压痛、肿胀，双下肢无水肿。辅助检查:乙肝病毒-DNA阴性;《第一次）24小时尿蛋白定量:尿量1500m1,尿24小</w:t>
      </w:r>
      <w:r>
        <w:rPr>
          <w:rFonts w:hint="eastAsia"/>
        </w:rPr>
        <w:t>时蛋白定量</w:t>
      </w:r>
      <w:r>
        <w:t>450.83mg/24Ht﹔吴金玉主任医师查房后提示:四诊合参,结合患者症状、体征、辅助检查及病史,中医珍断:大偻-肾虚血瘀证,西医诊断:1、强直性脊柱炎2、乙肝病毒携带者3、腰椎间盘突出4、腰椎骨质增生5、肝囊肿6、胆素多发赘生物。中西医诊断明确无需鉴别。治疗与分析:患者既往明确诊断为强直性脊柱炎,现为评估病情入院,入院查CRP、血沉均正常，患者症状体征均缓解，治疗有效，继续予消炎止痛、护胃、抗结核、抗病毒、护肝治疗﹔患者24小时尿蛋白定量升高,患者有强直性脊柱炎基础病,不排除有Ig a肾病可能,待第二次尿蛋白定量回报,若仍较高,则予减少尿蛋白治疗。中医治疗:中医外治予烫熨治疗配合十一方药酒涂擦患处(腰背部）活血化率止痛,予雷火灸（双上肢、腰背部、双足底)温经通络。予药物罐（肩背腰部（双颈夹祥、双肩中俞、双肩外俞、双肩井、双肺俞、双心俞、双膈俞、悬俞、腰阳关、命门、肾俞、脊中、腰俞）、腹部(双梁门、双太乙、双天枢、双归来、双大横))以舒经通络。中药内服以温经补肾、活血化瘀为法,方药补肾化瘀汤加减，予骨碎补、桑寄生、杜仲为君药,补肝肾强筋骨;予熟地、狗脊配伍君药增强补肝肾之功:予羌活、独活、青风藤、</w:t>
      </w:r>
      <w:r>
        <w:rPr>
          <w:rFonts w:hint="eastAsia"/>
        </w:rPr>
        <w:t>虎杖祛风除湿止痛</w:t>
      </w:r>
      <w:r>
        <w:t>;予鸡血藤、川芎、伸筋草活血化瘀、舒经通络;拟方如下:</w:t>
      </w:r>
    </w:p>
    <w:p>
      <w:pPr>
        <w:ind w:firstLine="420" w:firstLineChars="200"/>
        <w:jc w:val="center"/>
      </w:pPr>
      <w:r>
        <w:t>骨碎补</w:t>
      </w:r>
      <w:r>
        <w:rPr>
          <w:rFonts w:hint="eastAsia"/>
        </w:rPr>
        <w:t xml:space="preserve"> </w:t>
      </w:r>
      <w:r>
        <w:t xml:space="preserve">   桑寄生</w:t>
      </w:r>
      <w:r>
        <w:rPr>
          <w:rFonts w:hint="eastAsia"/>
        </w:rPr>
        <w:t xml:space="preserve"> </w:t>
      </w:r>
      <w:r>
        <w:t xml:space="preserve">   杜仲</w:t>
      </w:r>
      <w:r>
        <w:rPr>
          <w:rFonts w:hint="eastAsia"/>
        </w:rPr>
        <w:t xml:space="preserve"> </w:t>
      </w:r>
      <w:r>
        <w:t xml:space="preserve">   熟地、</w:t>
      </w:r>
    </w:p>
    <w:p>
      <w:pPr>
        <w:ind w:firstLine="420" w:firstLineChars="200"/>
        <w:jc w:val="center"/>
      </w:pPr>
      <w:r>
        <w:t>狗脊</w:t>
      </w:r>
      <w:r>
        <w:rPr>
          <w:rFonts w:hint="eastAsia"/>
        </w:rPr>
        <w:t xml:space="preserve"> </w:t>
      </w:r>
      <w:r>
        <w:t xml:space="preserve">     羌活</w:t>
      </w:r>
      <w:r>
        <w:rPr>
          <w:rFonts w:hint="eastAsia"/>
        </w:rPr>
        <w:t xml:space="preserve"> </w:t>
      </w:r>
      <w:r>
        <w:t xml:space="preserve">     独活</w:t>
      </w:r>
      <w:r>
        <w:rPr>
          <w:rFonts w:hint="eastAsia"/>
        </w:rPr>
        <w:t xml:space="preserve"> </w:t>
      </w:r>
      <w:r>
        <w:t xml:space="preserve">   青风藤</w:t>
      </w:r>
    </w:p>
    <w:p>
      <w:pPr>
        <w:ind w:firstLine="420" w:firstLineChars="200"/>
        <w:jc w:val="center"/>
      </w:pPr>
      <w:r>
        <w:rPr>
          <w:rFonts w:hint="eastAsia"/>
        </w:rPr>
        <w:t xml:space="preserve">虎杖 </w:t>
      </w:r>
      <w:r>
        <w:t xml:space="preserve">     鸡血藤</w:t>
      </w:r>
      <w:r>
        <w:rPr>
          <w:rFonts w:hint="eastAsia"/>
        </w:rPr>
        <w:t xml:space="preserve"> </w:t>
      </w:r>
      <w:r>
        <w:t xml:space="preserve">   川芎</w:t>
      </w:r>
      <w:r>
        <w:rPr>
          <w:rFonts w:hint="eastAsia"/>
        </w:rPr>
        <w:t xml:space="preserve"> </w:t>
      </w:r>
      <w:r>
        <w:t xml:space="preserve">   伸筋草</w:t>
      </w:r>
    </w:p>
    <w:p>
      <w:pPr>
        <w:ind w:firstLine="2730" w:firstLineChars="1300"/>
      </w:pPr>
      <w:r>
        <w:rPr>
          <w:rFonts w:hint="eastAsia"/>
        </w:rPr>
        <w:t>日一付，分早晚饭后温服</w:t>
      </w:r>
    </w:p>
    <w:p>
      <w:pPr>
        <w:ind w:firstLine="2730" w:firstLineChars="1300"/>
      </w:pPr>
    </w:p>
    <w:p>
      <w:pPr>
        <w:ind w:firstLine="2730" w:firstLineChars="1300"/>
      </w:pPr>
    </w:p>
    <w:p>
      <w:pPr>
        <w:ind w:firstLine="2730" w:firstLineChars="13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kNzY5OWUwMGMwNmJhOWMyYTgzZDU1ZGE0MmE3NjMifQ=="/>
  </w:docVars>
  <w:rsids>
    <w:rsidRoot w:val="00FF525A"/>
    <w:rsid w:val="002938EE"/>
    <w:rsid w:val="003216DB"/>
    <w:rsid w:val="003964A9"/>
    <w:rsid w:val="007B3F2D"/>
    <w:rsid w:val="00A02C75"/>
    <w:rsid w:val="00D77E90"/>
    <w:rsid w:val="00D83684"/>
    <w:rsid w:val="00D945F0"/>
    <w:rsid w:val="00FE395B"/>
    <w:rsid w:val="00FE598C"/>
    <w:rsid w:val="00FF525A"/>
    <w:rsid w:val="188B1FD8"/>
    <w:rsid w:val="31E3249B"/>
    <w:rsid w:val="381E3126"/>
    <w:rsid w:val="487A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4343</Words>
  <Characters>4614</Characters>
  <Lines>35</Lines>
  <Paragraphs>9</Paragraphs>
  <TotalTime>0</TotalTime>
  <ScaleCrop>false</ScaleCrop>
  <LinksUpToDate>false</LinksUpToDate>
  <CharactersWithSpaces>4845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2022-06-30T13:18:00Z</dcterms:created>
  <dc:creator>lin lin</dc:creator>
  <cp:lastModifiedBy>文档存本地丢失不负责</cp:lastModifiedBy>
  <dcterms:modified xsi:type="dcterms:W3CDTF">2022-07-01T01:27:44Z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64A825F596134EC0B09A1C66E3D10FF9</vt:lpwstr>
  </property>
</Properties>
</file>