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患者樊海丽，女，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56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岁，因“反复四肢关节疼痛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年余”于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1</w:t>
      </w:r>
      <w:r>
        <w:rPr>
          <w:rFonts w:ascii="宋体" w:eastAsia="宋体" w:cs="宋体" w:hAnsiTheme="minorHAnsi"/>
          <w:color w:val="000000"/>
          <w:sz w:val="24"/>
          <w:szCs w:val="24"/>
        </w:rPr>
        <w:t>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01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分由门诊拟“类风湿关节炎”收治入院。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诉左髋关节疼痛，活动时疼痛加重，伴左下肢乏力，无跛行，无脚踩棉花感，无明显关节活动受限，无红肿热痛，无晨僵，双手指间关节无僵硬感，无雷诺现象，无恶寒发热。纳可，寐差，偶有解少量泡沫尿，大便正常。查体：血压：</w:t>
      </w:r>
      <w:r>
        <w:rPr>
          <w:rFonts w:ascii="宋体" w:eastAsia="宋体" w:cs="宋体" w:hAnsiTheme="minorHAnsi"/>
          <w:color w:val="000000"/>
          <w:sz w:val="24"/>
          <w:szCs w:val="24"/>
        </w:rPr>
        <w:t>99/72mmHg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，生命体征平稳。心肺腹查体未见明显异常。专科检查：左臀后外侧压痛，左髋部关节活动轻度受限，未触及明显摩擦感，双侧“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”字试验</w:t>
      </w:r>
      <w:r>
        <w:rPr>
          <w:rFonts w:ascii="宋体" w:eastAsia="宋体" w:cs="宋体" w:hAnsiTheme="minorHAnsi"/>
          <w:color w:val="000000"/>
          <w:sz w:val="24"/>
          <w:szCs w:val="24"/>
        </w:rPr>
        <w:t>(-)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，双下肢直腿抬高试验</w:t>
      </w:r>
      <w:r>
        <w:rPr>
          <w:rFonts w:ascii="宋体" w:eastAsia="宋体" w:cs="宋体" w:hAnsiTheme="minorHAnsi"/>
          <w:color w:val="000000"/>
          <w:sz w:val="24"/>
          <w:szCs w:val="24"/>
        </w:rPr>
        <w:t>80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°</w:t>
      </w:r>
      <w:r>
        <w:rPr>
          <w:rFonts w:ascii="宋体" w:eastAsia="宋体" w:cs="宋体" w:hAnsiTheme="minorHAnsi"/>
          <w:color w:val="000000"/>
          <w:sz w:val="24"/>
          <w:szCs w:val="24"/>
        </w:rPr>
        <w:t>(-)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，双下肢股神经牵拉试验（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），双下肢感觉正常，双下肢肌力未见明显异常，双侧腱反射对称性存在。四肢关节活动无明显受限。辅助检查：血常规：血红蛋白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113g/L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↓；肾功能：肌酐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110umol/L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↑、尿酸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436umol/L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↑；肝功能：前白蛋白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175mg/l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↓、白蛋白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36.2g/L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↓；风湿三项：</w:t>
      </w:r>
      <w:r>
        <w:rPr>
          <w:rFonts w:ascii="宋体" w:eastAsia="宋体" w:cs="宋体" w:hAnsiTheme="minorHAnsi"/>
          <w:color w:val="000000"/>
          <w:sz w:val="24"/>
          <w:szCs w:val="24"/>
        </w:rPr>
        <w:t>C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反应蛋白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20.310mg/L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↑、类风湿因子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345.10IU/mL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↑；红细胞沉降率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59mm/h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↑；凝血四项、尿常规、葡萄糖测定、电解质、血脂六项测定、心肌酶、免疫球蛋白全套（无补体）、补体</w:t>
      </w:r>
      <w:r>
        <w:rPr>
          <w:rFonts w:ascii="宋体" w:eastAsia="宋体" w:cs="宋体" w:hAnsiTheme="minorHAnsi"/>
          <w:color w:val="000000"/>
          <w:sz w:val="24"/>
          <w:szCs w:val="24"/>
        </w:rPr>
        <w:t>C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、铁四项、糖化血红蛋白测定、大便常规未见明显异常。心电图：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、窦性心律；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T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波改变。建议结合临床，动态心电图检查协助完善诊断。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主任医师查房后指示：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四诊合参，本病属祖国医学“尪痹”范畴，缘由患者痹病日久，邪痹经络，气血津液运行不畅，致痰浊瘀血互结留滞经络、关节、肌肉而发为本病。舌暗有瘀斑，苔厚腻，脉沉，均为痰瘀痹阻之象。病位在经络、肢节，病性虚实夹杂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尪痹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痰瘀痹阻证。中医鉴别诊断：本病当与“痉病”相鉴别，支持点：两者均表现为肢体疼痛不适症状；不支持点：痉证以项背强直、四肢抽搐，甚则口噤、角弓反张为主要表现，严重时可出现昏迷；患者无项背强直、四肢抽搐等，结论</w:t>
      </w:r>
      <w:r>
        <w:rPr>
          <w:rFonts w:ascii="宋体" w:eastAsia="宋体" w:cs="宋体" w:hAnsiTheme="minorHAnsi"/>
          <w:color w:val="000000"/>
          <w:sz w:val="24"/>
          <w:szCs w:val="24"/>
        </w:rPr>
        <w:t>: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可鉴别。西医诊断依据：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、患者老年男性，病程长，起病隐匿，既往我院明确诊断“类风湿关节炎”；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、既往有四肢多关节对称性肿痛，肿痛关节数＞</w:t>
      </w:r>
      <w:r>
        <w:rPr>
          <w:rFonts w:ascii="宋体" w:eastAsia="宋体" w:cs="宋体" w:hAnsiTheme="minorHAnsi"/>
          <w:color w:val="000000"/>
          <w:sz w:val="24"/>
          <w:szCs w:val="24"/>
        </w:rPr>
        <w:t>10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个，伴晨僵，查类风湿因子、</w:t>
      </w:r>
      <w:r>
        <w:rPr>
          <w:rFonts w:ascii="宋体" w:eastAsia="宋体" w:cs="宋体" w:hAnsiTheme="minorHAnsi"/>
          <w:color w:val="000000"/>
          <w:sz w:val="24"/>
          <w:szCs w:val="24"/>
        </w:rPr>
        <w:t>CCP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阳性。关节</w:t>
      </w:r>
      <w:r>
        <w:rPr>
          <w:rFonts w:ascii="宋体" w:eastAsia="宋体" w:cs="宋体" w:hAnsiTheme="minorHAnsi"/>
          <w:color w:val="000000"/>
          <w:sz w:val="24"/>
          <w:szCs w:val="24"/>
        </w:rPr>
        <w:t>MRI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提示右腕、右手环指及小指近侧指间关节周围滑膜炎，符合临床类风湿性关节炎改变。明确诊断为类风湿关节炎。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、既往有“慢性肾脏病（</w:t>
      </w:r>
      <w:r>
        <w:rPr>
          <w:rFonts w:ascii="宋体" w:eastAsia="宋体" w:cs="宋体" w:hAnsiTheme="minorHAnsi"/>
          <w:color w:val="000000"/>
          <w:sz w:val="24"/>
          <w:szCs w:val="24"/>
        </w:rPr>
        <w:t>CKD3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期）”、“糖耐量异常”、“主动脉硬化”、“腱鞘囊肿切除”病史。西医诊断：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、类风湿关节炎；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、双膝骨性关节炎；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、慢性肾脏病（</w:t>
      </w:r>
      <w:r>
        <w:rPr>
          <w:rFonts w:ascii="宋体" w:eastAsia="宋体" w:cs="宋体" w:hAnsiTheme="minorHAnsi"/>
          <w:color w:val="000000"/>
          <w:sz w:val="24"/>
          <w:szCs w:val="24"/>
        </w:rPr>
        <w:t>CKD3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期）；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、糖耐量异常；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、腱鞘囊肿切除术后；</w:t>
      </w:r>
      <w:r>
        <w:rPr>
          <w:rFonts w:ascii="宋体" w:eastAsia="宋体" w:cs="宋体" w:hAnsiTheme="minorHAnsi"/>
          <w:color w:val="000000"/>
          <w:sz w:val="24"/>
          <w:szCs w:val="24"/>
        </w:rPr>
        <w:t>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、主动脉硬化；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、左股骨头坏死？。西医鉴别诊断：患者已明确诊断为类风湿关节炎，此次为评估病情及行托珠单抗治疗来诊，无需鉴别。健康宣教：告知患者烟草含有多种有害物质，远离吸烟人群，避免接触二手烟。治疗上：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、患者类风湿关节炎诊断明确，此次入院为评估病情及行托珠单抗治疗，结合相关抽血检查结果，可予今日行托珠单抗治疗，余治疗继续予甲泼尼龙片消炎止痛，维</w:t>
      </w:r>
      <w:r>
        <w:rPr>
          <w:rFonts w:ascii="宋体" w:eastAsia="宋体" w:cs="宋体" w:hAnsiTheme="minorHAnsi"/>
          <w:color w:val="000000"/>
          <w:sz w:val="24"/>
          <w:szCs w:val="24"/>
        </w:rPr>
        <w:t>D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钙咀嚼片补钙，阿法骨化醇软胶囊促进钙吸收。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、患者左髋关节疼痛，予查双髋关节</w:t>
      </w:r>
      <w:r>
        <w:rPr>
          <w:rFonts w:ascii="宋体" w:eastAsia="宋体" w:cs="宋体" w:hAnsiTheme="minorHAnsi"/>
          <w:color w:val="000000"/>
          <w:sz w:val="24"/>
          <w:szCs w:val="24"/>
        </w:rPr>
        <w:t>DR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，结果回报后再拟定下一步治疗方案，必要时请骨科会诊。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、慢性肾脏病，入院后查肌酐稍高，考虑与之相关，继续予金水宝片护肾治疗。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：中医：外治予中药涂擦、雷火灸、穴位贴敷治疗、烫熨治疗以加强温经通络止痛；加予盘龙七片以祛风除湿，通络除痹及内服中药以祛湿除痹，益气健脾活血为法，方选蠲痹汤合六君子汤加减，方中秦艽、羌活、独活以祛风除湿；桑枝、海风藤以祛湿痛通络；茯苓、白术、当归、川芎、人参以益气活血和营；柴胡、木香以疏肝理气；肉桂少许以祛寒湿；乳香以活血止痛；半夏、陈皮理气化痰以除湿；甘草以调和诸药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12g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北柴胡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桑枝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当归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12g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川芎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10g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醋乳香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木香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甘草片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羌活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秦艽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肉桂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独活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人参片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陈皮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法半夏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9g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海风藤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水煎服，日一剂，分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次饭后温服。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050E4E29"/>
    <w:rsid w:val="25F573E2"/>
    <w:rsid w:val="435E7F10"/>
    <w:rsid w:val="6D701FF5"/>
    <w:rsid w:val="6DFF6B19"/>
    <w:rsid w:val="6FED10B7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1517</Words>
  <Characters>1637</Characters>
  <Lines>471</Lines>
  <Paragraphs>132</Paragraphs>
  <TotalTime>0</TotalTime>
  <ScaleCrop>false</ScaleCrop>
  <LinksUpToDate>false</LinksUpToDate>
  <CharactersWithSpaces>1815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2022-07-01T03:14:33Z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