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767D1D89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DF4F22">
        <w:rPr>
          <w:rFonts w:ascii="仿宋_GB2312" w:eastAsia="仿宋_GB2312" w:hint="eastAsia"/>
          <w:sz w:val="32"/>
          <w:szCs w:val="32"/>
        </w:rPr>
        <w:t>3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1F8F14A" w14:textId="0D2BB8D9" w:rsidR="00AF0DBD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663A8E" w:rsidRPr="0057578D">
        <w:rPr>
          <w:rFonts w:ascii="仿宋_GB2312" w:eastAsia="仿宋_GB2312" w:hAnsi="宋体" w:cs="宋体" w:hint="eastAsia"/>
          <w:kern w:val="0"/>
          <w:sz w:val="32"/>
          <w:szCs w:val="32"/>
        </w:rPr>
        <w:t>便携彩色超声诊断系统</w:t>
      </w:r>
    </w:p>
    <w:p w14:paraId="592ADD49" w14:textId="19855B68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663A8E">
        <w:rPr>
          <w:rFonts w:ascii="仿宋_GB2312" w:eastAsia="仿宋_GB2312" w:hint="eastAsia"/>
          <w:sz w:val="32"/>
          <w:szCs w:val="32"/>
        </w:rPr>
        <w:t>套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044D65C" w14:textId="5AD546ED" w:rsidR="00761804" w:rsidRPr="00761804" w:rsidRDefault="00761804" w:rsidP="0076180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设备要求:最新版本.</w:t>
      </w:r>
    </w:p>
    <w:p w14:paraId="1551F793" w14:textId="77777777" w:rsidR="00761804" w:rsidRDefault="00761804" w:rsidP="0076180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14:paraId="34D635BF" w14:textId="77777777" w:rsidR="00761804" w:rsidRDefault="00761804" w:rsidP="0076180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761804">
        <w:rPr>
          <w:rFonts w:ascii="仿宋_GB2312" w:eastAsia="仿宋_GB2312" w:hAnsi="黑体" w:hint="eastAsia"/>
          <w:sz w:val="32"/>
          <w:szCs w:val="32"/>
        </w:rPr>
        <w:t xml:space="preserve">设备用途: </w:t>
      </w:r>
    </w:p>
    <w:p w14:paraId="5BE0624F" w14:textId="18D8AA7E" w:rsidR="00761804" w:rsidRPr="00761804" w:rsidRDefault="00761804" w:rsidP="0076180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用于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围术期血管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通路建立、神经阻滞、急危重症病人血流动力学评估、以及其他腹部、心脏、血管、小器官、妇科、产科等部位疾病的诊断和其他介入操作等应用。</w:t>
      </w:r>
    </w:p>
    <w:p w14:paraId="036D5B3D" w14:textId="77777777" w:rsidR="00761804" w:rsidRDefault="00761804" w:rsidP="0076180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14:paraId="4A285733" w14:textId="4B116FE6" w:rsidR="00761804" w:rsidRPr="00761804" w:rsidRDefault="00761804" w:rsidP="0076180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主要技术及系统概述:</w:t>
      </w:r>
    </w:p>
    <w:p w14:paraId="08A62BF4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1.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 xml:space="preserve">技术参数及要求:  </w:t>
      </w:r>
    </w:p>
    <w:p w14:paraId="69F0DCB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主机为笔记本式设计，小巧便携，长宽高≤33cm x 31cm x 7cm</w:t>
      </w:r>
    </w:p>
    <w:p w14:paraId="58517290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★1.2主机重量≤4.2kg（含电池）</w:t>
      </w:r>
    </w:p>
    <w:p w14:paraId="47A4DCB9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 xml:space="preserve">★1.3显示器≥12英寸防反射LCD显示器（含化学刻蚀玻璃层），显示器可视角度≥165度 </w:t>
      </w:r>
    </w:p>
    <w:p w14:paraId="1AB479F4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1.4 系统启动时间：≤25秒，从电源启动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至检查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开始（冷启动）</w:t>
      </w:r>
    </w:p>
    <w:p w14:paraId="18B749D4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1.5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图像大小≥180mm x 135 mm</w:t>
      </w:r>
    </w:p>
    <w:p w14:paraId="4A9808B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1.6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系统架构：全数字宽频带架构</w:t>
      </w:r>
    </w:p>
    <w:p w14:paraId="4593C90C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★1.7防病毒操作系统（非windows操作系统）</w:t>
      </w:r>
    </w:p>
    <w:p w14:paraId="5194A667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1.8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灰阶：256阶</w:t>
      </w:r>
    </w:p>
    <w:p w14:paraId="4EC09D7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lastRenderedPageBreak/>
        <w:t>1.9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动态范围：最高至165dB</w:t>
      </w:r>
    </w:p>
    <w:p w14:paraId="4E6625E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1.10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符合HIPAA</w:t>
      </w:r>
    </w:p>
    <w:p w14:paraId="3FC95E9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★1.11系统及探头可耐受≥90cm跌落，跌落后系统安全并正常工作</w:t>
      </w:r>
    </w:p>
    <w:p w14:paraId="2B3FC0B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1.12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医用显示器亮度：最大450cd/m2, 默认情况下350cd/m2</w:t>
      </w:r>
    </w:p>
    <w:p w14:paraId="47D12D35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★1.13触摸面板操作（非轨迹球操作方式），防泼溅、防尘、防异物</w:t>
      </w:r>
    </w:p>
    <w:p w14:paraId="3EC02657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成像模式</w:t>
      </w:r>
    </w:p>
    <w:p w14:paraId="6C8BBA8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二维/B模式</w:t>
      </w:r>
    </w:p>
    <w:p w14:paraId="477F0470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2.1.1宽频成像技术</w:t>
      </w:r>
    </w:p>
    <w:p w14:paraId="6EDA1639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2.1.2组织谐波成像技术</w:t>
      </w:r>
    </w:p>
    <w:p w14:paraId="3F938B3C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2.1.3穿刺针显影增强技术</w:t>
      </w:r>
    </w:p>
    <w:p w14:paraId="1A51404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速度彩色多普勒模式（CVD）</w:t>
      </w:r>
    </w:p>
    <w:p w14:paraId="3A1CE36D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2.3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彩色能量多普勒模式（CPD）</w:t>
      </w:r>
    </w:p>
    <w:p w14:paraId="014DA671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2.4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脉冲波多普勒模式（PW）</w:t>
      </w:r>
    </w:p>
    <w:p w14:paraId="1AF6E85D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2.5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脉冲波组织多普勒模式（TDI）</w:t>
      </w:r>
    </w:p>
    <w:p w14:paraId="0D3CEAD1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2.6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连续波多普勒模式（CW）</w:t>
      </w:r>
    </w:p>
    <w:p w14:paraId="75090749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2.7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M模式</w:t>
      </w:r>
    </w:p>
    <w:p w14:paraId="76697C4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3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穿刺针显影增强技术</w:t>
      </w:r>
    </w:p>
    <w:p w14:paraId="47D1C8D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3.1支持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阵探头，肌骨及神经检查模式</w:t>
      </w:r>
    </w:p>
    <w:p w14:paraId="5613F07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3.2支持线阵探头，乳腺，肌骨，神经，小器官，动脉，静脉检查模式</w:t>
      </w:r>
    </w:p>
    <w:p w14:paraId="55FC32A9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3.3具有肺部检查模式</w:t>
      </w:r>
    </w:p>
    <w:p w14:paraId="473050C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B模式成像</w:t>
      </w:r>
    </w:p>
    <w:p w14:paraId="2398359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lastRenderedPageBreak/>
        <w:t>4.1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B模式调节</w:t>
      </w:r>
    </w:p>
    <w:p w14:paraId="214CC463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4.1.1深度调节</w:t>
      </w:r>
    </w:p>
    <w:p w14:paraId="1916DE56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4.1.2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二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维增益调节（近场、远场及整场）</w:t>
      </w:r>
    </w:p>
    <w:p w14:paraId="1D5C50F3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4.1.3一键自动增益调节</w:t>
      </w:r>
    </w:p>
    <w:p w14:paraId="799A4D9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4.1.4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二维模式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组织谐波成像开关</w:t>
      </w:r>
    </w:p>
    <w:p w14:paraId="2F9FBFD3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4.1.5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二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维图像自适应优化（Res, Gen, Pen）</w:t>
      </w:r>
    </w:p>
    <w:p w14:paraId="1E8EC205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4.1.6空间复合成像开关</w:t>
      </w:r>
    </w:p>
    <w:p w14:paraId="65B5EE6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4.1.7图像动态范围：7档可调</w:t>
      </w:r>
    </w:p>
    <w:p w14:paraId="0F8845F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4.1.8图像翻转功能</w:t>
      </w:r>
    </w:p>
    <w:p w14:paraId="79F1701E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屏幕显示深度：1.5-35cm</w:t>
      </w:r>
    </w:p>
    <w:p w14:paraId="3E67291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4.3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支持最大采样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帧率至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150Hz</w:t>
      </w:r>
    </w:p>
    <w:p w14:paraId="16A0D48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4.4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B模式成像技术</w:t>
      </w:r>
    </w:p>
    <w:p w14:paraId="330682E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4.4.1组织谐波技术（THI）：发射低频信号接收其高频谐波信号，用以降低噪声，提升横向分辨力及组织对比度</w:t>
      </w:r>
    </w:p>
    <w:p w14:paraId="1BD8D0C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4.4.2高分辨率成像：该图像处理算法用以改善组织边界分辨，组织对比度，图像纹理显示及斑点噪声抑制</w:t>
      </w:r>
    </w:p>
    <w:p w14:paraId="67CE3B9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4.4.3多波束空间复合成像：有效降低斑点噪声伪像，增强组织对比度，改善边界连接分辨</w:t>
      </w:r>
    </w:p>
    <w:p w14:paraId="6DD196ED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4.4.4彩色多普勒成像：算法改进彩色显示提升彩色血流敏感度及帧频，从而提供更多诊断信息</w:t>
      </w:r>
    </w:p>
    <w:p w14:paraId="1C97F856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4.5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图像放大：支持最大2倍放大</w:t>
      </w:r>
    </w:p>
    <w:p w14:paraId="0D1EC6D9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4.6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支持最大3个聚焦区域改善图像分辨率一致性</w:t>
      </w:r>
    </w:p>
    <w:p w14:paraId="70BF30D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4.7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支持双幅显示时任一幅画面实时显示</w:t>
      </w:r>
    </w:p>
    <w:p w14:paraId="71C2C42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4.8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支持双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福显示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时无缝拼接作为检查视野的延伸</w:t>
      </w:r>
    </w:p>
    <w:p w14:paraId="57EB468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lastRenderedPageBreak/>
        <w:t>5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彩色模式成像：速度彩色多普勒与彩色能量多普勒</w:t>
      </w:r>
    </w:p>
    <w:p w14:paraId="77FEBFAD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速度彩色多普勒与彩色能量多普勒调节控制</w:t>
      </w:r>
    </w:p>
    <w:p w14:paraId="030C46FD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5.1.1彩色增益调节</w:t>
      </w:r>
    </w:p>
    <w:p w14:paraId="090C040C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5.1.2彩色图谱（CVD，CPD，方差显示）</w:t>
      </w:r>
    </w:p>
    <w:p w14:paraId="2D03F350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5.1.3彩色功能调节（CVD，CPD）</w:t>
      </w:r>
    </w:p>
    <w:p w14:paraId="0B9A2251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5.1.4彩色方差显示（开关）</w:t>
      </w:r>
    </w:p>
    <w:p w14:paraId="332334FC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5.1.5彩色标尺量程调节</w:t>
      </w:r>
    </w:p>
    <w:p w14:paraId="68B4888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5.1.6彩色优化功能（高速、中速、低速）</w:t>
      </w:r>
    </w:p>
    <w:p w14:paraId="70E70849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5.1.7彩色壁滤波器</w:t>
      </w:r>
    </w:p>
    <w:p w14:paraId="6A35BB33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5.1.8彩色角度调节</w:t>
      </w:r>
    </w:p>
    <w:p w14:paraId="2A5B75E9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5.1.9彩色采样框大小及位置调节</w:t>
      </w:r>
    </w:p>
    <w:p w14:paraId="11C73215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5.2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最大脉冲重复频率12500Hz</w:t>
      </w:r>
    </w:p>
    <w:p w14:paraId="21D8F937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6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探头技术</w:t>
      </w:r>
    </w:p>
    <w:p w14:paraId="1BDD858E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6.1</w:t>
      </w:r>
      <w:r w:rsidRPr="00761804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锐清成像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技术：提升声波穿透力及图像分辨力。支持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阵，相控阵探头</w:t>
      </w:r>
    </w:p>
    <w:p w14:paraId="1C59528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6.2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所有线阵探头上标注中心线</w:t>
      </w:r>
    </w:p>
    <w:p w14:paraId="29BF085D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频谱多普勒成像</w:t>
      </w:r>
    </w:p>
    <w:p w14:paraId="20B0A809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多普勒模式：</w:t>
      </w:r>
    </w:p>
    <w:p w14:paraId="342B295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7.1.1脉冲多普勒（PW）</w:t>
      </w:r>
    </w:p>
    <w:p w14:paraId="76DE317E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7.1.2组织多普勒（TDI）</w:t>
      </w:r>
    </w:p>
    <w:p w14:paraId="451D99C5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7.1.3连续多普勒（CW）</w:t>
      </w:r>
    </w:p>
    <w:p w14:paraId="1BA1031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7.1.4经颅多普勒（TCD）</w:t>
      </w:r>
    </w:p>
    <w:p w14:paraId="0B00721C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7.1.5眼科（ORB）</w:t>
      </w:r>
    </w:p>
    <w:p w14:paraId="2B264D1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7.1.6多普勒控制调节：</w:t>
      </w:r>
    </w:p>
    <w:p w14:paraId="7768A95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lastRenderedPageBreak/>
        <w:t>7.1.7PW / CW多普勒增益</w:t>
      </w:r>
    </w:p>
    <w:p w14:paraId="053693EE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7.1.8PW多普勒样本容量大小</w:t>
      </w:r>
    </w:p>
    <w:p w14:paraId="19D5D307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7.1.9TDI-PW多普勒样本容量大小</w:t>
      </w:r>
    </w:p>
    <w:p w14:paraId="3B0D648C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7.1.10多普勒反转</w:t>
      </w:r>
    </w:p>
    <w:p w14:paraId="0BD720C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7.1.11多普勒迹线类型（峰值/平均值）</w:t>
      </w:r>
    </w:p>
    <w:p w14:paraId="57107A6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7.1.12多普勒追踪（高于/低于/全部）</w:t>
      </w:r>
    </w:p>
    <w:p w14:paraId="2E34D00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7.1.13多普勒标尺</w:t>
      </w:r>
    </w:p>
    <w:p w14:paraId="3B1CA99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7.1.14多普勒扫描速度</w:t>
      </w:r>
    </w:p>
    <w:p w14:paraId="55A360B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7.1.15扫描速度</w:t>
      </w:r>
    </w:p>
    <w:p w14:paraId="77C262A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7.1.16多普勒基线</w:t>
      </w:r>
    </w:p>
    <w:p w14:paraId="774EE15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7.1.17多普勒角度矫正</w:t>
      </w:r>
    </w:p>
    <w:p w14:paraId="28282751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7.1.18多普勒壁滤器</w:t>
      </w:r>
    </w:p>
    <w:p w14:paraId="27791E60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频谱多普勒显示中有256个灰度阶</w:t>
      </w:r>
    </w:p>
    <w:p w14:paraId="6C8F1B7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7.3</w:t>
      </w:r>
      <w:r w:rsidRPr="00761804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视频帧图回顾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（最多255帧图像）</w:t>
      </w:r>
    </w:p>
    <w:p w14:paraId="491CC4B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8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用户界面和个性化控件</w:t>
      </w:r>
    </w:p>
    <w:p w14:paraId="6FB2CA3C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8.1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临床显示信息</w:t>
      </w:r>
    </w:p>
    <w:p w14:paraId="39055D61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8.2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可编程A和B键</w:t>
      </w:r>
    </w:p>
    <w:p w14:paraId="1DDC1633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8.3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低平的按键，完全密封边缘，以最大限度地控制感染</w:t>
      </w:r>
    </w:p>
    <w:p w14:paraId="1F4C72B4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8.4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图像采集键：保存，查看，报告，视频剪辑存储，视频剪辑编辑</w:t>
      </w:r>
    </w:p>
    <w:p w14:paraId="52D92481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8.5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双重成像的显示格式：1/3和2/3，</w:t>
      </w:r>
      <w:r w:rsidRPr="00761804">
        <w:rPr>
          <w:rFonts w:ascii="宋体" w:hAnsi="宋体" w:cs="宋体" w:hint="eastAsia"/>
          <w:sz w:val="32"/>
          <w:szCs w:val="32"/>
        </w:rPr>
        <w:t>½</w:t>
      </w:r>
      <w:r w:rsidRPr="00761804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761804">
        <w:rPr>
          <w:rFonts w:ascii="宋体" w:hAnsi="宋体" w:cs="宋体" w:hint="eastAsia"/>
          <w:sz w:val="32"/>
          <w:szCs w:val="32"/>
        </w:rPr>
        <w:t>½</w:t>
      </w:r>
      <w:r w:rsidRPr="00761804">
        <w:rPr>
          <w:rFonts w:ascii="仿宋_GB2312" w:eastAsia="仿宋_GB2312" w:hAnsi="仿宋_GB2312" w:cs="仿宋_GB2312" w:hint="eastAsia"/>
          <w:sz w:val="32"/>
          <w:szCs w:val="32"/>
        </w:rPr>
        <w:t>，全</w:t>
      </w:r>
      <w:r w:rsidRPr="00761804">
        <w:rPr>
          <w:rFonts w:ascii="仿宋_GB2312" w:eastAsia="仿宋_GB2312" w:hAnsi="黑体" w:hint="eastAsia"/>
          <w:sz w:val="32"/>
          <w:szCs w:val="32"/>
        </w:rPr>
        <w:t>2D，全迹</w:t>
      </w:r>
    </w:p>
    <w:p w14:paraId="6F5A3CC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8.6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多普勒控制：角度，转向，比例，基线，取样容积，增益，比率器和容积</w:t>
      </w:r>
    </w:p>
    <w:p w14:paraId="73DAAF47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9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图像和视频回顾</w:t>
      </w:r>
    </w:p>
    <w:p w14:paraId="278322E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lastRenderedPageBreak/>
        <w:t>9.1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2D视频回顾 ≥20秒</w:t>
      </w:r>
    </w:p>
    <w:p w14:paraId="6CDF490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9.2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PW，CW，M模式视频回顾 ≥16秒</w:t>
      </w:r>
    </w:p>
    <w:p w14:paraId="4D020343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9.3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内部闪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存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存储 ≥16GB</w:t>
      </w:r>
    </w:p>
    <w:p w14:paraId="6143FA21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9.4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支持多达500名患者的存储</w:t>
      </w:r>
    </w:p>
    <w:p w14:paraId="07DFA73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9.5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预期和回顾性视频储存</w:t>
      </w:r>
    </w:p>
    <w:p w14:paraId="2A1DEF86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9.6  视频播放以1，</w:t>
      </w:r>
      <w:r w:rsidRPr="00761804">
        <w:rPr>
          <w:rFonts w:ascii="宋体" w:hAnsi="宋体" w:cs="宋体" w:hint="eastAsia"/>
          <w:sz w:val="32"/>
          <w:szCs w:val="32"/>
        </w:rPr>
        <w:t>½</w:t>
      </w:r>
      <w:r w:rsidRPr="00761804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Pr="00761804">
        <w:rPr>
          <w:rFonts w:ascii="仿宋_GB2312" w:eastAsia="仿宋_GB2312" w:hAnsi="黑体" w:hint="eastAsia"/>
          <w:sz w:val="32"/>
          <w:szCs w:val="32"/>
        </w:rPr>
        <w:t>1/4的捕获速率</w:t>
      </w:r>
    </w:p>
    <w:p w14:paraId="597AB0A9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9.7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视频保存长度：2,4,6,10,15,30和60秒。</w:t>
      </w:r>
    </w:p>
    <w:p w14:paraId="52D81A16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9.8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图像格式：JPEG，MP4，BMP</w:t>
      </w:r>
    </w:p>
    <w:p w14:paraId="476D9DE6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9.9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JPEG压缩选项：高，中，低</w:t>
      </w:r>
    </w:p>
    <w:p w14:paraId="534F6D93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10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通用测量</w:t>
      </w:r>
    </w:p>
    <w:p w14:paraId="292B854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10.1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最多可同时进行8个通用测量</w:t>
      </w:r>
    </w:p>
    <w:p w14:paraId="05A3FB30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10.2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2D：距离，椭圆，手动描迹体积，膀胱体积，多普勒：速度测量，压力梯度，经过时间，加速度，心率，阻力指数，收缩/舒张比，</w:t>
      </w:r>
    </w:p>
    <w:p w14:paraId="7EE81B7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10.3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测量可以手动或自动跟踪</w:t>
      </w:r>
    </w:p>
    <w:p w14:paraId="29731C9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10.4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速度时间积分，峰值速度，平均压力梯度，峰值迹线上的平均速度，压力梯度，心输出，峰值收缩速度，时间平均值，收缩/舒张比率，脉冲指数，舒张末期速度，加速时间，阻力指数，时间平均峰值，门深度，心率</w:t>
      </w:r>
    </w:p>
    <w:p w14:paraId="401DB8A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10.5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M模式：扫描部位运动轨迹，测量距离和时间，心率</w:t>
      </w:r>
    </w:p>
    <w:p w14:paraId="4F40F385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应用测量计算包</w:t>
      </w:r>
    </w:p>
    <w:p w14:paraId="09CB18E6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11.1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妇产科、生殖测量计算包</w:t>
      </w:r>
    </w:p>
    <w:p w14:paraId="4F86F264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11.2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动脉（含颈动脉）测量计算包</w:t>
      </w:r>
    </w:p>
    <w:p w14:paraId="070DC11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11.3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心脏测量计算包</w:t>
      </w:r>
    </w:p>
    <w:p w14:paraId="35B481BE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lastRenderedPageBreak/>
        <w:t>11.4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小器官、肌骨测量计算包</w:t>
      </w:r>
    </w:p>
    <w:p w14:paraId="68E2245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11.5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经颅多普勒（TCD）测量计算包</w:t>
      </w:r>
    </w:p>
    <w:p w14:paraId="469856E0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DICOM图像管理</w:t>
      </w:r>
    </w:p>
    <w:p w14:paraId="5D49973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12.1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打印、存储、工作列表、MPPS、存储确认模块</w:t>
      </w:r>
    </w:p>
    <w:p w14:paraId="6B3B93B0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12.2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能够通过bath或正在进行的检查将图像传输到DICOM存档</w:t>
      </w:r>
    </w:p>
    <w:p w14:paraId="679DBE4C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12.3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允许通过USB保存DICOM配置，以便于复制或恢复</w:t>
      </w:r>
    </w:p>
    <w:p w14:paraId="299A5116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12.4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符合DICOM 3.0</w:t>
      </w:r>
    </w:p>
    <w:p w14:paraId="20258CEA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连通性和外部数据管理</w:t>
      </w:r>
    </w:p>
    <w:p w14:paraId="5B9BB144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3个USB 2.0端口（2个在主机上，1个在Mini-dock上）</w:t>
      </w:r>
    </w:p>
    <w:p w14:paraId="7EEC69B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系统数据加密</w:t>
      </w:r>
    </w:p>
    <w:p w14:paraId="4EA1C1BE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13.3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以太网端口</w:t>
      </w:r>
    </w:p>
    <w:p w14:paraId="2E926B85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13.4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ECG连接器,并配置红黄蓝导联线。</w:t>
      </w:r>
    </w:p>
    <w:p w14:paraId="42338A75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13.5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内部存储小于10％时的存储容量警报</w:t>
      </w:r>
    </w:p>
    <w:p w14:paraId="4E538CBC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13.6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条形码自动查询（从工作列表中填充患者统计数据）</w:t>
      </w:r>
    </w:p>
    <w:p w14:paraId="764AE727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13.7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DVI视频输出接口</w:t>
      </w:r>
    </w:p>
    <w:p w14:paraId="3292C1B9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13.8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复合视频输出</w:t>
      </w:r>
    </w:p>
    <w:p w14:paraId="431EA81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13.9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音频输出</w:t>
      </w:r>
    </w:p>
    <w:p w14:paraId="0A23DBBE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13.10 RS-232传输</w:t>
      </w:r>
    </w:p>
    <w:p w14:paraId="1CB1C9E3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13.11 S-Video，输入和输出</w:t>
      </w:r>
    </w:p>
    <w:p w14:paraId="6B9AD657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14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电源供应</w:t>
      </w:r>
    </w:p>
    <w:p w14:paraId="2E1DAF6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14.1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系统通过电池或交流电源运行</w:t>
      </w:r>
    </w:p>
    <w:p w14:paraId="43DE0C1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14.2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可充电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锂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离子电池，连续使用时间：≥2小时，待机时间：≥4小时;</w:t>
      </w:r>
    </w:p>
    <w:p w14:paraId="388348E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15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探头配置</w:t>
      </w:r>
    </w:p>
    <w:p w14:paraId="1F91226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lastRenderedPageBreak/>
        <w:t>15.1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宽频带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阵探头用于腹部、妇产、肌骨、神经检查，频带宽度2-5MHz，阵元数不小于128，最大显示深度30cm</w:t>
      </w:r>
    </w:p>
    <w:p w14:paraId="1DE2C59B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15.2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宽频带线阵探头用于神经、肌骨、乳腺、小器官、血管、肺部检查，频带宽度6-13MHz，阵元数不小于192，最大显示深度6cm</w:t>
      </w:r>
    </w:p>
    <w:p w14:paraId="1FC39783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★15.3 可选配探头：小</w:t>
      </w:r>
      <w:proofErr w:type="gramStart"/>
      <w:r w:rsidRPr="00761804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761804">
        <w:rPr>
          <w:rFonts w:ascii="仿宋_GB2312" w:eastAsia="仿宋_GB2312" w:hAnsi="黑体" w:hint="eastAsia"/>
          <w:sz w:val="32"/>
          <w:szCs w:val="32"/>
        </w:rPr>
        <w:t>阵探头、超高频线阵探头、小儿相控阵探头、腔内探头、术中探头、单晶体相控阵探头等（提供证明材料）</w:t>
      </w:r>
    </w:p>
    <w:p w14:paraId="2D984C04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16 外部扩展连接:</w:t>
      </w:r>
    </w:p>
    <w:p w14:paraId="46A8FD9C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16.1 LCD复合视频输出 (NTSC/PAL);</w:t>
      </w:r>
    </w:p>
    <w:p w14:paraId="5C162070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16.2USB输出，可外接U盘;</w:t>
      </w:r>
    </w:p>
    <w:p w14:paraId="57E74F90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16.3S端、Ethernet 、VGA 输出;</w:t>
      </w:r>
    </w:p>
    <w:p w14:paraId="5FE43036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16.4ECG输出，可扩展心电图;</w:t>
      </w:r>
    </w:p>
    <w:p w14:paraId="501A6CD8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 xml:space="preserve">16.5电源要求：交、直流两用电源供电方式.  </w:t>
      </w:r>
    </w:p>
    <w:p w14:paraId="3BCC8ADC" w14:textId="77777777" w:rsidR="00761804" w:rsidRDefault="00761804" w:rsidP="00761804">
      <w:pPr>
        <w:spacing w:line="520" w:lineRule="exact"/>
        <w:ind w:firstLineChars="150" w:firstLine="480"/>
        <w:rPr>
          <w:rFonts w:ascii="仿宋_GB2312" w:eastAsia="仿宋_GB2312" w:hAnsi="黑体" w:hint="eastAsia"/>
          <w:sz w:val="32"/>
          <w:szCs w:val="32"/>
        </w:rPr>
      </w:pPr>
    </w:p>
    <w:p w14:paraId="20CE8385" w14:textId="251A6427" w:rsidR="00761804" w:rsidRPr="00761804" w:rsidRDefault="00761804" w:rsidP="00761804">
      <w:pPr>
        <w:spacing w:line="520" w:lineRule="exact"/>
        <w:ind w:firstLineChars="150" w:firstLine="480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资证要求:</w:t>
      </w:r>
    </w:p>
    <w:p w14:paraId="2D98521F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1.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2018年后（含2018年）注册的最新产品;</w:t>
      </w:r>
    </w:p>
    <w:p w14:paraId="73B3D24D" w14:textId="555FEDAB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  所投品牌市场占有率高，投标机器品牌在本省三甲医院麻醉科装机量不低于20台，并附详细名单。</w:t>
      </w:r>
    </w:p>
    <w:p w14:paraId="30F7E274" w14:textId="77777777" w:rsidR="00761804" w:rsidRDefault="00761804" w:rsidP="0076180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14:paraId="5497D419" w14:textId="310517D6" w:rsidR="00761804" w:rsidRPr="00761804" w:rsidRDefault="00761804" w:rsidP="0076180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交货期: 签订合同3个月内.</w:t>
      </w:r>
    </w:p>
    <w:p w14:paraId="30B74F63" w14:textId="77777777" w:rsidR="00761804" w:rsidRDefault="00761804" w:rsidP="0076180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14:paraId="5FB0B426" w14:textId="45ADE8E6" w:rsidR="00761804" w:rsidRPr="00761804" w:rsidRDefault="00761804" w:rsidP="00761804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售后服务要求:</w:t>
      </w:r>
    </w:p>
    <w:p w14:paraId="18FBF351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1.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在中国境内有相应的零配件保税库，存入所有必须的备件，</w:t>
      </w:r>
      <w:r w:rsidRPr="00761804">
        <w:rPr>
          <w:rFonts w:ascii="仿宋_GB2312" w:eastAsia="仿宋_GB2312" w:hAnsi="黑体" w:hint="eastAsia"/>
          <w:sz w:val="32"/>
          <w:szCs w:val="32"/>
        </w:rPr>
        <w:lastRenderedPageBreak/>
        <w:t>并保证10年以上的供应期;</w:t>
      </w:r>
    </w:p>
    <w:p w14:paraId="14B23847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2.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在全国具有十家以上有挂牌培训基地。并可提供多种方式的培训方案。</w:t>
      </w:r>
    </w:p>
    <w:p w14:paraId="1425CB12" w14:textId="77777777" w:rsidR="00761804" w:rsidRPr="00761804" w:rsidRDefault="00761804" w:rsidP="00761804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3.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仪器的安装、调试：由厂家专职工程师负责，到医院现场安装、调试;</w:t>
      </w:r>
    </w:p>
    <w:p w14:paraId="6E39EBA4" w14:textId="08EC2BC3" w:rsidR="00C82516" w:rsidRPr="000E3E14" w:rsidRDefault="00761804" w:rsidP="0076180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761804">
        <w:rPr>
          <w:rFonts w:ascii="仿宋_GB2312" w:eastAsia="仿宋_GB2312" w:hAnsi="黑体" w:hint="eastAsia"/>
          <w:sz w:val="32"/>
          <w:szCs w:val="32"/>
        </w:rPr>
        <w:t>4.</w:t>
      </w:r>
      <w:r w:rsidRPr="00761804">
        <w:rPr>
          <w:rFonts w:ascii="仿宋_GB2312" w:eastAsia="仿宋_GB2312" w:hAnsi="黑体" w:hint="eastAsia"/>
          <w:sz w:val="32"/>
          <w:szCs w:val="32"/>
        </w:rPr>
        <w:tab/>
        <w:t>★保修期：厂家提供主机及探头5年保修。</w:t>
      </w:r>
    </w:p>
    <w:sectPr w:rsidR="00C82516" w:rsidRPr="000E3E1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55B9C" w14:textId="77777777" w:rsidR="009E2B37" w:rsidRDefault="009E2B37" w:rsidP="0043215F">
      <w:r>
        <w:separator/>
      </w:r>
    </w:p>
  </w:endnote>
  <w:endnote w:type="continuationSeparator" w:id="0">
    <w:p w14:paraId="19790D12" w14:textId="77777777" w:rsidR="009E2B37" w:rsidRDefault="009E2B37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804" w:rsidRPr="00761804">
      <w:rPr>
        <w:noProof/>
        <w:lang w:val="zh-CN"/>
      </w:rPr>
      <w:t>8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B0E67" w14:textId="77777777" w:rsidR="009E2B37" w:rsidRDefault="009E2B37" w:rsidP="0043215F">
      <w:r>
        <w:separator/>
      </w:r>
    </w:p>
  </w:footnote>
  <w:footnote w:type="continuationSeparator" w:id="0">
    <w:p w14:paraId="0E583DB6" w14:textId="77777777" w:rsidR="009E2B37" w:rsidRDefault="009E2B37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53BD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5169B"/>
    <w:rsid w:val="005619B4"/>
    <w:rsid w:val="005803B9"/>
    <w:rsid w:val="005D3FF8"/>
    <w:rsid w:val="00605900"/>
    <w:rsid w:val="00606A81"/>
    <w:rsid w:val="00614A5E"/>
    <w:rsid w:val="00644325"/>
    <w:rsid w:val="00663A8E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1804"/>
    <w:rsid w:val="007646C0"/>
    <w:rsid w:val="00791F60"/>
    <w:rsid w:val="00792F98"/>
    <w:rsid w:val="00794D41"/>
    <w:rsid w:val="007A4B82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E2B37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0DBD"/>
    <w:rsid w:val="00AF2A5F"/>
    <w:rsid w:val="00AF32BE"/>
    <w:rsid w:val="00B13A17"/>
    <w:rsid w:val="00B15DB5"/>
    <w:rsid w:val="00B24DA5"/>
    <w:rsid w:val="00B27912"/>
    <w:rsid w:val="00B40C53"/>
    <w:rsid w:val="00B43108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020D8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4F22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2022-09-02T02:45:00Z</dcterms:created>
  <dcterms:modified xsi:type="dcterms:W3CDTF">2022-09-02T03:01:00Z</dcterms:modified>
</cp:coreProperties>
</file>