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1F61A" w14:textId="22108A0A" w:rsidR="000E3E14" w:rsidRDefault="000E3E14" w:rsidP="00F342CA">
      <w:pPr>
        <w:spacing w:line="520" w:lineRule="exact"/>
        <w:rPr>
          <w:rFonts w:ascii="仿宋_GB2312" w:eastAsia="仿宋_GB2312"/>
          <w:sz w:val="32"/>
          <w:szCs w:val="32"/>
        </w:rPr>
      </w:pPr>
      <w:r>
        <w:rPr>
          <w:rFonts w:ascii="仿宋_GB2312" w:eastAsia="仿宋_GB2312" w:hint="eastAsia"/>
          <w:sz w:val="32"/>
          <w:szCs w:val="32"/>
        </w:rPr>
        <w:t>附件</w:t>
      </w:r>
      <w:r w:rsidR="00576632">
        <w:rPr>
          <w:rFonts w:ascii="仿宋_GB2312" w:eastAsia="仿宋_GB2312" w:hint="eastAsia"/>
          <w:sz w:val="32"/>
          <w:szCs w:val="32"/>
        </w:rPr>
        <w:t>10</w:t>
      </w:r>
    </w:p>
    <w:p w14:paraId="122B19EA" w14:textId="77777777" w:rsidR="000E3E14" w:rsidRDefault="000E3E14" w:rsidP="00F342CA">
      <w:pPr>
        <w:spacing w:line="520" w:lineRule="exact"/>
        <w:ind w:firstLineChars="200" w:firstLine="640"/>
        <w:rPr>
          <w:rFonts w:ascii="仿宋_GB2312" w:eastAsia="仿宋_GB2312"/>
          <w:sz w:val="32"/>
          <w:szCs w:val="32"/>
        </w:rPr>
      </w:pPr>
    </w:p>
    <w:p w14:paraId="21F8F14A" w14:textId="769E39D9" w:rsidR="00AF0DBD" w:rsidRPr="00F31263" w:rsidRDefault="000E1A7C" w:rsidP="00F342CA">
      <w:pPr>
        <w:widowControl/>
        <w:ind w:firstLineChars="300" w:firstLine="960"/>
        <w:rPr>
          <w:rFonts w:ascii="仿宋_GB2312" w:eastAsia="仿宋_GB2312" w:hAnsi="宋体" w:cs="宋体"/>
          <w:kern w:val="0"/>
          <w:sz w:val="32"/>
          <w:szCs w:val="32"/>
        </w:rPr>
      </w:pPr>
      <w:r w:rsidRPr="000E3E14">
        <w:rPr>
          <w:rFonts w:ascii="仿宋_GB2312" w:eastAsia="仿宋_GB2312" w:hAnsi="宋体" w:cs="宋体" w:hint="eastAsia"/>
          <w:kern w:val="0"/>
          <w:sz w:val="32"/>
          <w:szCs w:val="32"/>
        </w:rPr>
        <w:t>设备名称</w:t>
      </w:r>
      <w:r w:rsidRPr="000E3E14">
        <w:rPr>
          <w:rFonts w:ascii="仿宋_GB2312" w:eastAsia="仿宋_GB2312" w:hint="eastAsia"/>
          <w:kern w:val="0"/>
          <w:sz w:val="32"/>
          <w:szCs w:val="32"/>
        </w:rPr>
        <w:t xml:space="preserve">: </w:t>
      </w:r>
      <w:r w:rsidR="00576632" w:rsidRPr="000D587E">
        <w:rPr>
          <w:rFonts w:ascii="仿宋_GB2312" w:eastAsia="仿宋_GB2312" w:hAnsi="宋体" w:cs="宋体" w:hint="eastAsia"/>
          <w:color w:val="000000"/>
          <w:kern w:val="0"/>
          <w:sz w:val="32"/>
          <w:szCs w:val="32"/>
        </w:rPr>
        <w:t>注意力控制</w:t>
      </w:r>
      <w:proofErr w:type="gramStart"/>
      <w:r w:rsidR="00576632" w:rsidRPr="000D587E">
        <w:rPr>
          <w:rFonts w:ascii="仿宋_GB2312" w:eastAsia="仿宋_GB2312" w:hAnsi="宋体" w:cs="宋体" w:hint="eastAsia"/>
          <w:color w:val="000000"/>
          <w:kern w:val="0"/>
          <w:sz w:val="32"/>
          <w:szCs w:val="32"/>
        </w:rPr>
        <w:t>力连续</w:t>
      </w:r>
      <w:proofErr w:type="gramEnd"/>
      <w:r w:rsidR="00576632" w:rsidRPr="000D587E">
        <w:rPr>
          <w:rFonts w:ascii="仿宋_GB2312" w:eastAsia="仿宋_GB2312" w:hAnsi="宋体" w:cs="宋体" w:hint="eastAsia"/>
          <w:color w:val="000000"/>
          <w:kern w:val="0"/>
          <w:sz w:val="32"/>
          <w:szCs w:val="32"/>
        </w:rPr>
        <w:t>测试系统</w:t>
      </w:r>
    </w:p>
    <w:p w14:paraId="592ADD49" w14:textId="5F7FD4D5" w:rsidR="000E1A7C" w:rsidRPr="000E3E14" w:rsidRDefault="000E1A7C" w:rsidP="00F342CA">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F31263">
        <w:rPr>
          <w:rFonts w:ascii="仿宋_GB2312" w:eastAsia="仿宋_GB2312" w:hint="eastAsia"/>
          <w:sz w:val="32"/>
          <w:szCs w:val="32"/>
        </w:rPr>
        <w:t>壹</w:t>
      </w:r>
      <w:r w:rsidR="00576632">
        <w:rPr>
          <w:rFonts w:ascii="仿宋_GB2312" w:eastAsia="仿宋_GB2312" w:hint="eastAsia"/>
          <w:sz w:val="32"/>
          <w:szCs w:val="32"/>
        </w:rPr>
        <w:t>套</w:t>
      </w:r>
    </w:p>
    <w:p w14:paraId="5C781A53" w14:textId="77777777" w:rsidR="000E1A7C" w:rsidRDefault="000E1A7C" w:rsidP="00F342CA">
      <w:pPr>
        <w:spacing w:line="520" w:lineRule="exact"/>
        <w:ind w:firstLineChars="300" w:firstLine="960"/>
        <w:rPr>
          <w:rFonts w:ascii="仿宋_GB2312" w:eastAsia="仿宋_GB2312" w:hAnsi="黑体" w:hint="eastAsia"/>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14:paraId="65284B6E" w14:textId="28CF57A3"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一、软件</w:t>
      </w:r>
    </w:p>
    <w:p w14:paraId="55E2A49C" w14:textId="412F56D4"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 xml:space="preserve">视听觉注意力持续操作测验，又称视听整合持续测试(Integrated Visual And Auditory Continuous Performance </w:t>
      </w:r>
      <w:proofErr w:type="spellStart"/>
      <w:r w:rsidRPr="00F342CA">
        <w:rPr>
          <w:rFonts w:ascii="仿宋_GB2312" w:eastAsia="仿宋_GB2312" w:hAnsi="黑体" w:hint="eastAsia"/>
          <w:sz w:val="32"/>
          <w:szCs w:val="32"/>
        </w:rPr>
        <w:t>Test,IVA</w:t>
      </w:r>
      <w:proofErr w:type="spellEnd"/>
      <w:r w:rsidRPr="00F342CA">
        <w:rPr>
          <w:rFonts w:ascii="仿宋_GB2312" w:eastAsia="仿宋_GB2312" w:hAnsi="黑体" w:hint="eastAsia"/>
          <w:sz w:val="32"/>
          <w:szCs w:val="32"/>
        </w:rPr>
        <w:t>-CPT)，简称IVA评估或CPT测验，该测验是</w:t>
      </w:r>
      <w:bookmarkStart w:id="0" w:name="_GoBack"/>
      <w:bookmarkEnd w:id="0"/>
      <w:r w:rsidRPr="00F342CA">
        <w:rPr>
          <w:rFonts w:ascii="仿宋_GB2312" w:eastAsia="仿宋_GB2312" w:hAnsi="黑体" w:hint="eastAsia"/>
          <w:sz w:val="32"/>
          <w:szCs w:val="32"/>
        </w:rPr>
        <w:t>一种能够评价儿童反应专注力、控制能力、注意力及视听整合功能失调程序，并能提供脑部功能障碍方面多种数据的测试方法。</w:t>
      </w:r>
    </w:p>
    <w:p w14:paraId="72D1D2DB"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IVA-CPT专用于儿童注意缺陷多动障碍（ADHD）、注意力缺陷等疾病的辅助诊断及疗效评估，通过IVA-CPT与DSM-IV诊断的ADHD的对照研究，对比、评价其临床意义，结果显示IVA-CPT可应用于ADHD及其临床分型的诊断。</w:t>
      </w:r>
    </w:p>
    <w:p w14:paraId="769301C2"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二、软件功能说明</w:t>
      </w:r>
    </w:p>
    <w:p w14:paraId="00B76664"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 xml:space="preserve">    视听觉注意力持续操作测验(CPT)包含三大功能：视觉、听觉、视听觉组合功能。</w:t>
      </w:r>
    </w:p>
    <w:p w14:paraId="16DFC7FF"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（1）、视觉注意力持续操作测验：</w:t>
      </w:r>
    </w:p>
    <w:p w14:paraId="220847EC"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测验时间为12分钟，分三类测验循环显示：</w:t>
      </w:r>
    </w:p>
    <w:p w14:paraId="32BBF640"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①、0-9共10个数字随机在屏幕上一个一个地出现，每当出现特定数值时触发；</w:t>
      </w:r>
    </w:p>
    <w:p w14:paraId="6FE2B858"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②、10个数字在屏幕上同时出现</w:t>
      </w:r>
      <w:proofErr w:type="gramStart"/>
      <w:r w:rsidRPr="00F342CA">
        <w:rPr>
          <w:rFonts w:ascii="仿宋_GB2312" w:eastAsia="仿宋_GB2312" w:hAnsi="黑体" w:hint="eastAsia"/>
          <w:sz w:val="32"/>
          <w:szCs w:val="32"/>
        </w:rPr>
        <w:t>且数字</w:t>
      </w:r>
      <w:proofErr w:type="gramEnd"/>
      <w:r w:rsidRPr="00F342CA">
        <w:rPr>
          <w:rFonts w:ascii="仿宋_GB2312" w:eastAsia="仿宋_GB2312" w:hAnsi="黑体" w:hint="eastAsia"/>
          <w:sz w:val="32"/>
          <w:szCs w:val="32"/>
        </w:rPr>
        <w:t>位置每次显示的不固定，其中有特定数值时触发；</w:t>
      </w:r>
    </w:p>
    <w:p w14:paraId="67C70E47"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lastRenderedPageBreak/>
        <w:t>③、10个数字在屏幕上同时出现</w:t>
      </w:r>
      <w:proofErr w:type="gramStart"/>
      <w:r w:rsidRPr="00F342CA">
        <w:rPr>
          <w:rFonts w:ascii="仿宋_GB2312" w:eastAsia="仿宋_GB2312" w:hAnsi="黑体" w:hint="eastAsia"/>
          <w:sz w:val="32"/>
          <w:szCs w:val="32"/>
        </w:rPr>
        <w:t>且数字</w:t>
      </w:r>
      <w:proofErr w:type="gramEnd"/>
      <w:r w:rsidRPr="00F342CA">
        <w:rPr>
          <w:rFonts w:ascii="仿宋_GB2312" w:eastAsia="仿宋_GB2312" w:hAnsi="黑体" w:hint="eastAsia"/>
          <w:sz w:val="32"/>
          <w:szCs w:val="32"/>
        </w:rPr>
        <w:t>位置每次显示的不固定，不要管特定数值1和有特定数值2时触发，并对以上三类测验所得正确数、错误数、遗漏数及反应时间进行统计。测量测试者的视觉注意力、冲动性及反应能力。</w:t>
      </w:r>
    </w:p>
    <w:p w14:paraId="5A7B9714"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（2）、听觉注意力持续操作测验：</w:t>
      </w:r>
    </w:p>
    <w:p w14:paraId="525FB993"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 xml:space="preserve">  随机读取0-9字，听到3时在电脑软件上的靶上触发；测试时间12分钟，测验指标：正确数、错误数、遗漏数及反应时间。测量测试者的听觉注意力、冲动性及反应能力。</w:t>
      </w:r>
    </w:p>
    <w:p w14:paraId="3D5F180A"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（3）、视听觉组合注意力持续操作测验：</w:t>
      </w:r>
    </w:p>
    <w:p w14:paraId="042A1718"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软件上随机显示0-9数字并读数字，如出现显示的数字和读取的数字一致时触发。测试时间12分钟，测验指标：正确数、错误数、遗漏数及反应时间。测量测试者的视觉及听觉的注意力、冲动性及反应能力。</w:t>
      </w:r>
    </w:p>
    <w:p w14:paraId="5DC4B6EE"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三、软件训练模块</w:t>
      </w:r>
    </w:p>
    <w:p w14:paraId="5EAA9FAD"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（1）注意力训练：包含注意力分配测验、注意广度测验、注意稳定性测验、注意转移测验、</w:t>
      </w:r>
      <w:proofErr w:type="gramStart"/>
      <w:r w:rsidRPr="00F342CA">
        <w:rPr>
          <w:rFonts w:ascii="仿宋_GB2312" w:eastAsia="仿宋_GB2312" w:hAnsi="黑体" w:hint="eastAsia"/>
          <w:sz w:val="32"/>
          <w:szCs w:val="32"/>
        </w:rPr>
        <w:t>划消测验</w:t>
      </w:r>
      <w:proofErr w:type="gramEnd"/>
      <w:r w:rsidRPr="00F342CA">
        <w:rPr>
          <w:rFonts w:ascii="仿宋_GB2312" w:eastAsia="仿宋_GB2312" w:hAnsi="黑体" w:hint="eastAsia"/>
          <w:sz w:val="32"/>
          <w:szCs w:val="32"/>
        </w:rPr>
        <w:t xml:space="preserve">等测验和训练训练等。测验强调对刺激物形、色、声等各方面特征的分化抑制及选择性注意，以及快速浏览、快速查找、快速匹配的能力，同时还辅以一些需要长时间持续保持注意力的训练设计，促进测试者注意力的集中性、持久性、广度、分配及转移灵活性多方面提高。 </w:t>
      </w:r>
    </w:p>
    <w:p w14:paraId="52BC9A2C"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2）记忆力训练：包含瞬时记忆、短时记忆、长时记忆、记忆保持、记忆再现、记忆再认等测验和训练，通过强化测试者信息接收的多种渠道，从刺激物的外形、大小、颜色、声音及时空关系等各方面入手，结合趣味游戏及正向强化，促进测试者有</w:t>
      </w:r>
      <w:r w:rsidRPr="00F342CA">
        <w:rPr>
          <w:rFonts w:ascii="仿宋_GB2312" w:eastAsia="仿宋_GB2312" w:hAnsi="黑体" w:hint="eastAsia"/>
          <w:sz w:val="32"/>
          <w:szCs w:val="32"/>
        </w:rPr>
        <w:lastRenderedPageBreak/>
        <w:t>意记忆的发展，同时扩大测试者记忆的范围、广度，延长记忆保持时间，训练测试者机械识记和意义识记方法，提高记忆的准确性，强化测试者在识记、保持、再认及回忆过程中的记忆策略、技巧。</w:t>
      </w:r>
    </w:p>
    <w:p w14:paraId="28735A29"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3）空间知觉训练：包含空间知觉测验、速度知觉测验、空间旋转测验等，重点对目标物体形状、大小、方向等方面能力进行测验和训练，全方位提升和强化测试者的空间定向、视觉整合、心像旋转等各方面的能力。本测验一方面可以强化测试者对三维空间环境视觉上和心像上的认知训练，另一方面也包含了一些空间环境常识性、知识性的内容，让测试者在进行神经生理、心理功能训练的同时，同步提升立体几何、平面几何的认知学习能力。</w:t>
      </w:r>
    </w:p>
    <w:p w14:paraId="6C569801" w14:textId="77777777" w:rsidR="00F342CA" w:rsidRPr="00F342CA" w:rsidRDefault="00F342CA" w:rsidP="00F342CA">
      <w:pPr>
        <w:spacing w:line="520" w:lineRule="exact"/>
        <w:ind w:firstLineChars="200" w:firstLine="640"/>
        <w:rPr>
          <w:rFonts w:ascii="仿宋_GB2312" w:eastAsia="仿宋_GB2312" w:hAnsi="黑体" w:hint="eastAsia"/>
          <w:sz w:val="32"/>
          <w:szCs w:val="32"/>
        </w:rPr>
      </w:pPr>
      <w:r w:rsidRPr="00F342CA">
        <w:rPr>
          <w:rFonts w:ascii="仿宋_GB2312" w:eastAsia="仿宋_GB2312" w:hAnsi="黑体" w:hint="eastAsia"/>
          <w:sz w:val="32"/>
          <w:szCs w:val="32"/>
        </w:rPr>
        <w:t>（4）逻辑思维训练：包含数字运算测验(包括加减乘除)、数字搜索测验、编码测验等，涵盖正向思维、逆向思维、系列关系、类同比较、抽象推理、比较推理等各方面的逻辑思维认知功能训练。通过结合数理计算、心算、言语理解等形式，提高测试者抽象逻辑思维和形象逻辑思维的能力。</w:t>
      </w:r>
    </w:p>
    <w:p w14:paraId="74785A8C" w14:textId="511258A5" w:rsidR="00F342CA" w:rsidRPr="00F342CA" w:rsidRDefault="00F342CA" w:rsidP="00F342CA">
      <w:pPr>
        <w:spacing w:line="520" w:lineRule="exact"/>
        <w:ind w:firstLineChars="200" w:firstLine="640"/>
        <w:rPr>
          <w:rFonts w:ascii="仿宋_GB2312" w:eastAsia="仿宋_GB2312" w:hAnsi="黑体"/>
          <w:sz w:val="32"/>
          <w:szCs w:val="32"/>
        </w:rPr>
      </w:pPr>
      <w:r w:rsidRPr="00F342CA">
        <w:rPr>
          <w:rFonts w:ascii="仿宋_GB2312" w:eastAsia="仿宋_GB2312" w:hAnsi="黑体" w:hint="eastAsia"/>
          <w:sz w:val="32"/>
          <w:szCs w:val="32"/>
        </w:rPr>
        <w:t>（5）手-眼-</w:t>
      </w:r>
      <w:proofErr w:type="gramStart"/>
      <w:r w:rsidRPr="00F342CA">
        <w:rPr>
          <w:rFonts w:ascii="仿宋_GB2312" w:eastAsia="仿宋_GB2312" w:hAnsi="黑体" w:hint="eastAsia"/>
          <w:sz w:val="32"/>
          <w:szCs w:val="32"/>
        </w:rPr>
        <w:t>脑协调</w:t>
      </w:r>
      <w:proofErr w:type="gramEnd"/>
      <w:r w:rsidRPr="00F342CA">
        <w:rPr>
          <w:rFonts w:ascii="仿宋_GB2312" w:eastAsia="仿宋_GB2312" w:hAnsi="黑体" w:hint="eastAsia"/>
          <w:sz w:val="32"/>
          <w:szCs w:val="32"/>
        </w:rPr>
        <w:t>训练：包含速度与运动感知测验、视觉反映测验等，该</w:t>
      </w:r>
      <w:proofErr w:type="gramStart"/>
      <w:r w:rsidRPr="00F342CA">
        <w:rPr>
          <w:rFonts w:ascii="仿宋_GB2312" w:eastAsia="仿宋_GB2312" w:hAnsi="黑体" w:hint="eastAsia"/>
          <w:sz w:val="32"/>
          <w:szCs w:val="32"/>
        </w:rPr>
        <w:t>测验既</w:t>
      </w:r>
      <w:proofErr w:type="gramEnd"/>
      <w:r w:rsidRPr="00F342CA">
        <w:rPr>
          <w:rFonts w:ascii="仿宋_GB2312" w:eastAsia="仿宋_GB2312" w:hAnsi="黑体" w:hint="eastAsia"/>
          <w:sz w:val="32"/>
          <w:szCs w:val="32"/>
        </w:rPr>
        <w:t>可以用于正常人的手-眼-脑的协调能力训练，更可用于增强残疾测试者手眼结合、左右手协调、视觉追随、动作抑制等各方面的协调、平衡能力。在提高反应速度的同时，还可促进测试者大脑抑制功能，协助他们掌握精细动作。</w:t>
      </w:r>
    </w:p>
    <w:sectPr w:rsidR="00F342CA" w:rsidRPr="00F342CA" w:rsidSect="00E23592">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CEB37" w14:textId="77777777" w:rsidR="00A72B5B" w:rsidRDefault="00A72B5B" w:rsidP="0043215F">
      <w:r>
        <w:separator/>
      </w:r>
    </w:p>
  </w:endnote>
  <w:endnote w:type="continuationSeparator" w:id="0">
    <w:p w14:paraId="27FCF63F" w14:textId="77777777" w:rsidR="00A72B5B" w:rsidRDefault="00A72B5B" w:rsidP="0043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B16D1" w14:textId="77777777" w:rsidR="00D873CF" w:rsidRDefault="00DE4761" w:rsidP="00605900">
    <w:pPr>
      <w:pStyle w:val="a4"/>
      <w:jc w:val="center"/>
    </w:pPr>
    <w:r>
      <w:fldChar w:fldCharType="begin"/>
    </w:r>
    <w:r>
      <w:instrText xml:space="preserve"> PAGE   \* MERGEFORMAT </w:instrText>
    </w:r>
    <w:r>
      <w:fldChar w:fldCharType="separate"/>
    </w:r>
    <w:r w:rsidR="00F342CA" w:rsidRPr="00F342CA">
      <w:rPr>
        <w:noProof/>
        <w:lang w:val="zh-CN"/>
      </w:rPr>
      <w:t>2</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0DE64" w14:textId="77777777" w:rsidR="00A72B5B" w:rsidRDefault="00A72B5B" w:rsidP="0043215F">
      <w:r>
        <w:separator/>
      </w:r>
    </w:p>
  </w:footnote>
  <w:footnote w:type="continuationSeparator" w:id="0">
    <w:p w14:paraId="289025FC" w14:textId="77777777" w:rsidR="00A72B5B" w:rsidRDefault="00A72B5B" w:rsidP="00432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DA"/>
    <w:rsid w:val="0000497C"/>
    <w:rsid w:val="00007857"/>
    <w:rsid w:val="0001671A"/>
    <w:rsid w:val="000204B3"/>
    <w:rsid w:val="00021CB5"/>
    <w:rsid w:val="000429D1"/>
    <w:rsid w:val="00054AF9"/>
    <w:rsid w:val="00055EBF"/>
    <w:rsid w:val="00064487"/>
    <w:rsid w:val="00086306"/>
    <w:rsid w:val="0009587F"/>
    <w:rsid w:val="00096BEC"/>
    <w:rsid w:val="00096D05"/>
    <w:rsid w:val="00097048"/>
    <w:rsid w:val="000C3DC3"/>
    <w:rsid w:val="000D3449"/>
    <w:rsid w:val="000D42A9"/>
    <w:rsid w:val="000E1A7C"/>
    <w:rsid w:val="000E3E14"/>
    <w:rsid w:val="001077CF"/>
    <w:rsid w:val="001103F4"/>
    <w:rsid w:val="00110ACB"/>
    <w:rsid w:val="001153BD"/>
    <w:rsid w:val="00130030"/>
    <w:rsid w:val="001322DA"/>
    <w:rsid w:val="00135C47"/>
    <w:rsid w:val="0015302D"/>
    <w:rsid w:val="001635F2"/>
    <w:rsid w:val="0016589A"/>
    <w:rsid w:val="00182392"/>
    <w:rsid w:val="001A1015"/>
    <w:rsid w:val="001A217C"/>
    <w:rsid w:val="001A4C9F"/>
    <w:rsid w:val="001A74A5"/>
    <w:rsid w:val="001B4DB4"/>
    <w:rsid w:val="001D1A19"/>
    <w:rsid w:val="001D22C5"/>
    <w:rsid w:val="001D35F2"/>
    <w:rsid w:val="001D52AD"/>
    <w:rsid w:val="001F58C9"/>
    <w:rsid w:val="001F73F9"/>
    <w:rsid w:val="00207F79"/>
    <w:rsid w:val="00222CC6"/>
    <w:rsid w:val="0023533A"/>
    <w:rsid w:val="0027046F"/>
    <w:rsid w:val="0027693C"/>
    <w:rsid w:val="003713B6"/>
    <w:rsid w:val="00373916"/>
    <w:rsid w:val="00373DB5"/>
    <w:rsid w:val="003A5AF6"/>
    <w:rsid w:val="003B4C5D"/>
    <w:rsid w:val="003E0B74"/>
    <w:rsid w:val="003E535A"/>
    <w:rsid w:val="003F66BE"/>
    <w:rsid w:val="003F6ED1"/>
    <w:rsid w:val="003F7B2E"/>
    <w:rsid w:val="00427DC9"/>
    <w:rsid w:val="0043215F"/>
    <w:rsid w:val="00452A82"/>
    <w:rsid w:val="004576AC"/>
    <w:rsid w:val="00473944"/>
    <w:rsid w:val="00480FFC"/>
    <w:rsid w:val="00481BBC"/>
    <w:rsid w:val="004823C6"/>
    <w:rsid w:val="00486BE6"/>
    <w:rsid w:val="0049369D"/>
    <w:rsid w:val="004B2D0E"/>
    <w:rsid w:val="004C562E"/>
    <w:rsid w:val="004D6F70"/>
    <w:rsid w:val="00506D3B"/>
    <w:rsid w:val="00543C01"/>
    <w:rsid w:val="005453C1"/>
    <w:rsid w:val="0055169B"/>
    <w:rsid w:val="005619B4"/>
    <w:rsid w:val="00576632"/>
    <w:rsid w:val="005803B9"/>
    <w:rsid w:val="005D3FF8"/>
    <w:rsid w:val="00605900"/>
    <w:rsid w:val="00606A81"/>
    <w:rsid w:val="00614A5E"/>
    <w:rsid w:val="00644325"/>
    <w:rsid w:val="00663A8E"/>
    <w:rsid w:val="00674B0E"/>
    <w:rsid w:val="00682A5B"/>
    <w:rsid w:val="006957DA"/>
    <w:rsid w:val="006B556D"/>
    <w:rsid w:val="006B56B1"/>
    <w:rsid w:val="006D4573"/>
    <w:rsid w:val="006D5FA9"/>
    <w:rsid w:val="006E09CA"/>
    <w:rsid w:val="007137E7"/>
    <w:rsid w:val="007511EF"/>
    <w:rsid w:val="00756550"/>
    <w:rsid w:val="007646C0"/>
    <w:rsid w:val="00791F60"/>
    <w:rsid w:val="00792F98"/>
    <w:rsid w:val="00794D41"/>
    <w:rsid w:val="007A7FFB"/>
    <w:rsid w:val="007B3C8B"/>
    <w:rsid w:val="007C036B"/>
    <w:rsid w:val="007C25E0"/>
    <w:rsid w:val="007C34F4"/>
    <w:rsid w:val="007C57BE"/>
    <w:rsid w:val="007F2EE0"/>
    <w:rsid w:val="007F3019"/>
    <w:rsid w:val="007F5A91"/>
    <w:rsid w:val="008036A4"/>
    <w:rsid w:val="00810FE1"/>
    <w:rsid w:val="00824F38"/>
    <w:rsid w:val="008414C8"/>
    <w:rsid w:val="00850ED0"/>
    <w:rsid w:val="00863567"/>
    <w:rsid w:val="008757C0"/>
    <w:rsid w:val="008B474B"/>
    <w:rsid w:val="008C3B84"/>
    <w:rsid w:val="008E73CE"/>
    <w:rsid w:val="00906086"/>
    <w:rsid w:val="00911374"/>
    <w:rsid w:val="009249E4"/>
    <w:rsid w:val="009271A2"/>
    <w:rsid w:val="0094411C"/>
    <w:rsid w:val="009512A3"/>
    <w:rsid w:val="00952EA8"/>
    <w:rsid w:val="009558C1"/>
    <w:rsid w:val="0095666C"/>
    <w:rsid w:val="0097766C"/>
    <w:rsid w:val="009819B5"/>
    <w:rsid w:val="009819E2"/>
    <w:rsid w:val="00987C0D"/>
    <w:rsid w:val="009A6B99"/>
    <w:rsid w:val="009B432E"/>
    <w:rsid w:val="009B53CC"/>
    <w:rsid w:val="009F5910"/>
    <w:rsid w:val="00A04A10"/>
    <w:rsid w:val="00A215A0"/>
    <w:rsid w:val="00A31FBF"/>
    <w:rsid w:val="00A44F8C"/>
    <w:rsid w:val="00A57C88"/>
    <w:rsid w:val="00A72B5B"/>
    <w:rsid w:val="00A84364"/>
    <w:rsid w:val="00A94AD7"/>
    <w:rsid w:val="00A97402"/>
    <w:rsid w:val="00AA35DF"/>
    <w:rsid w:val="00AD32B7"/>
    <w:rsid w:val="00AE1376"/>
    <w:rsid w:val="00AF0DBD"/>
    <w:rsid w:val="00AF2A5F"/>
    <w:rsid w:val="00AF32BE"/>
    <w:rsid w:val="00B13A17"/>
    <w:rsid w:val="00B15DB5"/>
    <w:rsid w:val="00B24DA5"/>
    <w:rsid w:val="00B27912"/>
    <w:rsid w:val="00B40C53"/>
    <w:rsid w:val="00B43108"/>
    <w:rsid w:val="00B60837"/>
    <w:rsid w:val="00B6113F"/>
    <w:rsid w:val="00B75918"/>
    <w:rsid w:val="00B815DA"/>
    <w:rsid w:val="00B835EB"/>
    <w:rsid w:val="00B86B67"/>
    <w:rsid w:val="00B90583"/>
    <w:rsid w:val="00B91032"/>
    <w:rsid w:val="00BA09FE"/>
    <w:rsid w:val="00BA3520"/>
    <w:rsid w:val="00BA649A"/>
    <w:rsid w:val="00BC1370"/>
    <w:rsid w:val="00BC1E0C"/>
    <w:rsid w:val="00BC4273"/>
    <w:rsid w:val="00BE3E8B"/>
    <w:rsid w:val="00BF0A1E"/>
    <w:rsid w:val="00C020D8"/>
    <w:rsid w:val="00C22CAC"/>
    <w:rsid w:val="00C27F83"/>
    <w:rsid w:val="00C46FAA"/>
    <w:rsid w:val="00C653F3"/>
    <w:rsid w:val="00C82516"/>
    <w:rsid w:val="00C97D38"/>
    <w:rsid w:val="00CB3F4E"/>
    <w:rsid w:val="00CD18E5"/>
    <w:rsid w:val="00CD5364"/>
    <w:rsid w:val="00CD7BD9"/>
    <w:rsid w:val="00D42726"/>
    <w:rsid w:val="00D444F6"/>
    <w:rsid w:val="00D6286D"/>
    <w:rsid w:val="00D63B71"/>
    <w:rsid w:val="00D873CF"/>
    <w:rsid w:val="00D91A37"/>
    <w:rsid w:val="00D92091"/>
    <w:rsid w:val="00D9211E"/>
    <w:rsid w:val="00D94460"/>
    <w:rsid w:val="00DA37C0"/>
    <w:rsid w:val="00DA40A5"/>
    <w:rsid w:val="00DB30D7"/>
    <w:rsid w:val="00DE4761"/>
    <w:rsid w:val="00DF4F22"/>
    <w:rsid w:val="00DF7D08"/>
    <w:rsid w:val="00E23592"/>
    <w:rsid w:val="00E2502F"/>
    <w:rsid w:val="00E27F9C"/>
    <w:rsid w:val="00E30BC3"/>
    <w:rsid w:val="00E3401D"/>
    <w:rsid w:val="00E42EAA"/>
    <w:rsid w:val="00E43ED7"/>
    <w:rsid w:val="00E57E81"/>
    <w:rsid w:val="00EA7658"/>
    <w:rsid w:val="00EC0205"/>
    <w:rsid w:val="00EC0371"/>
    <w:rsid w:val="00EC1065"/>
    <w:rsid w:val="00EC578A"/>
    <w:rsid w:val="00EE3107"/>
    <w:rsid w:val="00F00DDE"/>
    <w:rsid w:val="00F2194C"/>
    <w:rsid w:val="00F236DA"/>
    <w:rsid w:val="00F31263"/>
    <w:rsid w:val="00F316E8"/>
    <w:rsid w:val="00F31C1C"/>
    <w:rsid w:val="00F342CA"/>
    <w:rsid w:val="00F4230B"/>
    <w:rsid w:val="00F65BA2"/>
    <w:rsid w:val="00F67105"/>
    <w:rsid w:val="00F87C5E"/>
    <w:rsid w:val="00F94A58"/>
    <w:rsid w:val="00F97AE8"/>
    <w:rsid w:val="00FA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DD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3215F"/>
    <w:rPr>
      <w:rFonts w:cs="Times New Roman"/>
      <w:sz w:val="18"/>
      <w:szCs w:val="18"/>
    </w:rPr>
  </w:style>
  <w:style w:type="paragraph" w:styleId="a4">
    <w:name w:val="footer"/>
    <w:basedOn w:val="a"/>
    <w:link w:val="Char0"/>
    <w:uiPriority w:val="99"/>
    <w:rsid w:val="0043215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3215F"/>
    <w:rPr>
      <w:rFonts w:cs="Times New Roman"/>
      <w:sz w:val="18"/>
      <w:szCs w:val="18"/>
    </w:rPr>
  </w:style>
  <w:style w:type="table" w:styleId="a5">
    <w:name w:val="Table Grid"/>
    <w:basedOn w:val="a1"/>
    <w:uiPriority w:val="99"/>
    <w:rsid w:val="008C3B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F67105"/>
    <w:pPr>
      <w:ind w:firstLineChars="200" w:firstLine="420"/>
    </w:pPr>
  </w:style>
  <w:style w:type="paragraph" w:styleId="a7">
    <w:name w:val="Date"/>
    <w:basedOn w:val="a"/>
    <w:next w:val="a"/>
    <w:link w:val="Char1"/>
    <w:uiPriority w:val="99"/>
    <w:semiHidden/>
    <w:unhideWhenUsed/>
    <w:rsid w:val="00DA37C0"/>
    <w:pPr>
      <w:ind w:leftChars="2500" w:left="100"/>
    </w:pPr>
  </w:style>
  <w:style w:type="character" w:customStyle="1" w:styleId="Char1">
    <w:name w:val="日期 Char"/>
    <w:basedOn w:val="a0"/>
    <w:link w:val="a7"/>
    <w:uiPriority w:val="99"/>
    <w:semiHidden/>
    <w:rsid w:val="00DA37C0"/>
  </w:style>
  <w:style w:type="paragraph" w:styleId="a8">
    <w:name w:val="Normal (Web)"/>
    <w:basedOn w:val="a"/>
    <w:unhideWhenUsed/>
    <w:qFormat/>
    <w:rsid w:val="0055169B"/>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3215F"/>
    <w:rPr>
      <w:rFonts w:cs="Times New Roman"/>
      <w:sz w:val="18"/>
      <w:szCs w:val="18"/>
    </w:rPr>
  </w:style>
  <w:style w:type="paragraph" w:styleId="a4">
    <w:name w:val="footer"/>
    <w:basedOn w:val="a"/>
    <w:link w:val="Char0"/>
    <w:uiPriority w:val="99"/>
    <w:rsid w:val="0043215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3215F"/>
    <w:rPr>
      <w:rFonts w:cs="Times New Roman"/>
      <w:sz w:val="18"/>
      <w:szCs w:val="18"/>
    </w:rPr>
  </w:style>
  <w:style w:type="table" w:styleId="a5">
    <w:name w:val="Table Grid"/>
    <w:basedOn w:val="a1"/>
    <w:uiPriority w:val="99"/>
    <w:rsid w:val="008C3B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F67105"/>
    <w:pPr>
      <w:ind w:firstLineChars="200" w:firstLine="420"/>
    </w:pPr>
  </w:style>
  <w:style w:type="paragraph" w:styleId="a7">
    <w:name w:val="Date"/>
    <w:basedOn w:val="a"/>
    <w:next w:val="a"/>
    <w:link w:val="Char1"/>
    <w:uiPriority w:val="99"/>
    <w:semiHidden/>
    <w:unhideWhenUsed/>
    <w:rsid w:val="00DA37C0"/>
    <w:pPr>
      <w:ind w:leftChars="2500" w:left="100"/>
    </w:pPr>
  </w:style>
  <w:style w:type="character" w:customStyle="1" w:styleId="Char1">
    <w:name w:val="日期 Char"/>
    <w:basedOn w:val="a0"/>
    <w:link w:val="a7"/>
    <w:uiPriority w:val="99"/>
    <w:semiHidden/>
    <w:rsid w:val="00DA37C0"/>
  </w:style>
  <w:style w:type="paragraph" w:styleId="a8">
    <w:name w:val="Normal (Web)"/>
    <w:basedOn w:val="a"/>
    <w:unhideWhenUsed/>
    <w:qFormat/>
    <w:rsid w:val="0055169B"/>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4098">
      <w:bodyDiv w:val="1"/>
      <w:marLeft w:val="0"/>
      <w:marRight w:val="0"/>
      <w:marTop w:val="0"/>
      <w:marBottom w:val="0"/>
      <w:divBdr>
        <w:top w:val="none" w:sz="0" w:space="0" w:color="auto"/>
        <w:left w:val="none" w:sz="0" w:space="0" w:color="auto"/>
        <w:bottom w:val="none" w:sz="0" w:space="0" w:color="auto"/>
        <w:right w:val="none" w:sz="0" w:space="0" w:color="auto"/>
      </w:divBdr>
    </w:div>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lenovo</cp:lastModifiedBy>
  <cp:revision>3</cp:revision>
  <cp:lastPrinted>2020-10-16T03:23:00Z</cp:lastPrinted>
  <dcterms:created xsi:type="dcterms:W3CDTF">2022-09-02T07:52:00Z</dcterms:created>
  <dcterms:modified xsi:type="dcterms:W3CDTF">2022-09-02T08:00:00Z</dcterms:modified>
</cp:coreProperties>
</file>