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55F8E4E3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26EB0">
        <w:rPr>
          <w:rFonts w:ascii="仿宋_GB2312" w:eastAsia="仿宋_GB2312" w:hint="eastAsia"/>
          <w:sz w:val="32"/>
          <w:szCs w:val="32"/>
        </w:rPr>
        <w:t>3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77777777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26E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医用超低温保存箱</w:t>
      </w:r>
    </w:p>
    <w:p w14:paraId="592ADD49" w14:textId="3A6E289A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125B6B">
        <w:rPr>
          <w:rFonts w:ascii="仿宋_GB2312" w:eastAsia="仿宋_GB2312" w:hint="eastAsia"/>
          <w:sz w:val="32"/>
          <w:szCs w:val="32"/>
        </w:rPr>
        <w:t>两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B30C424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DB367D">
        <w:rPr>
          <w:rFonts w:ascii="仿宋_GB2312" w:eastAsia="仿宋_GB2312" w:hAnsi="黑体" w:hint="eastAsia"/>
          <w:sz w:val="32"/>
          <w:szCs w:val="32"/>
        </w:rPr>
        <w:t>一、应用范围</w:t>
      </w:r>
    </w:p>
    <w:p w14:paraId="18E1904B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用于储存生物大分子、细胞、组织和器官等(人体器官组织、全血、血浆、血清、生物体液或经处理过的生物样本(DNA/RNA/蛋白等))。</w:t>
      </w:r>
    </w:p>
    <w:p w14:paraId="2069406D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二、主要指标</w:t>
      </w:r>
    </w:p>
    <w:p w14:paraId="00D94B66" w14:textId="1B78BF44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温度范围：-50℃</w:t>
      </w:r>
      <w:r w:rsidRPr="00DB367D">
        <w:rPr>
          <w:rFonts w:ascii="Times New Roman" w:hAnsi="Times New Roman"/>
          <w:kern w:val="0"/>
          <w:sz w:val="32"/>
          <w:szCs w:val="32"/>
        </w:rPr>
        <w:t>~</w:t>
      </w:r>
      <w:r w:rsidRPr="00DB367D">
        <w:rPr>
          <w:rFonts w:ascii="仿宋_GB2312" w:eastAsia="仿宋_GB2312" w:hAnsi="黑体" w:hint="eastAsia"/>
          <w:sz w:val="32"/>
          <w:szCs w:val="32"/>
        </w:rPr>
        <w:t>-86℃(每档0.1℃，环境温度10℃</w:t>
      </w:r>
      <w:r w:rsidRPr="00DB367D">
        <w:rPr>
          <w:rFonts w:ascii="Times New Roman" w:hAnsi="Times New Roman"/>
          <w:kern w:val="0"/>
          <w:sz w:val="32"/>
          <w:szCs w:val="32"/>
        </w:rPr>
        <w:t>~</w:t>
      </w:r>
      <w:r w:rsidRPr="00DB367D">
        <w:rPr>
          <w:rFonts w:ascii="仿宋_GB2312" w:eastAsia="仿宋_GB2312" w:hAnsi="黑体" w:hint="eastAsia"/>
          <w:sz w:val="32"/>
          <w:szCs w:val="32"/>
        </w:rPr>
        <w:t>30℃)；宽气候带设计，适合10</w:t>
      </w:r>
      <w:r w:rsidRPr="00DB367D">
        <w:rPr>
          <w:rFonts w:ascii="Times New Roman" w:hAnsi="Times New Roman"/>
          <w:kern w:val="0"/>
          <w:sz w:val="32"/>
          <w:szCs w:val="32"/>
        </w:rPr>
        <w:t>~</w:t>
      </w:r>
      <w:r w:rsidRPr="00DB367D">
        <w:rPr>
          <w:rFonts w:ascii="仿宋_GB2312" w:eastAsia="仿宋_GB2312" w:hAnsi="黑体" w:hint="eastAsia"/>
          <w:sz w:val="32"/>
          <w:szCs w:val="32"/>
        </w:rPr>
        <w:t>30℃环境使用。</w:t>
      </w:r>
    </w:p>
    <w:p w14:paraId="2B2E4B91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有效容积：706L。</w:t>
      </w:r>
    </w:p>
    <w:p w14:paraId="2A15C668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3.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外箱尺寸(W×D×H)：1180×875×1990mm。</w:t>
      </w:r>
    </w:p>
    <w:p w14:paraId="206942C3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4.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内箱尺寸(W×D×H)：920×600×1280mm。</w:t>
      </w:r>
    </w:p>
    <w:p w14:paraId="0132ECCD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5.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样本容量：2ml样本存放量48000支(480个10×10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冻存盒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)。</w:t>
      </w:r>
    </w:p>
    <w:p w14:paraId="19B327EA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6.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净重：345kg。</w:t>
      </w:r>
    </w:p>
    <w:p w14:paraId="090EF705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7.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额定输入功率：1295W。</w:t>
      </w:r>
    </w:p>
    <w:p w14:paraId="1E27283A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8.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外部材料：电镀锌钢板，聚酯树脂粉喷涂。</w:t>
      </w:r>
    </w:p>
    <w:p w14:paraId="5F3EEF64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9.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内部材料：电镀锌钢板，聚酯树脂粉喷涂。</w:t>
      </w:r>
    </w:p>
    <w:p w14:paraId="0C72C39F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10.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※使用松下专利的VIP PLUS真空隔热发泡技术，厚度130mm，保温效果更好。</w:t>
      </w:r>
    </w:p>
    <w:p w14:paraId="29C75AA5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11.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※内门数量2扇(均附带锁扣)，采用不锈钢框架及ABS树脂板整体结构，每扇内门带有独立密封结构；外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门数量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1扇(附带锁扣，可配挂锁)采用电镀锌钢板。</w:t>
      </w:r>
    </w:p>
    <w:p w14:paraId="5FED220A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12.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检测孔2个，17mm(背部，左下角)。</w:t>
      </w:r>
    </w:p>
    <w:p w14:paraId="273FB905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13.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制冷剂：高温侧：R404A(环保型)/低温侧：R508(环保型)。</w:t>
      </w:r>
    </w:p>
    <w:p w14:paraId="52A9B10F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lastRenderedPageBreak/>
        <w:t>14.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安全装置：高/低温报警，断电报警，远程报警接点，传感器异常自我诊断报警，压缩机保护机能。多种故障报警(高低温报警、传感器报警、断电报警、冷凝器高温保护、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环温超标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报警)；两种报警方式(声音蜂鸣报警、报警代码显示报警)。</w:t>
      </w:r>
    </w:p>
    <w:p w14:paraId="52FA67C9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15.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标准配置：钥匙1套，白钢搁架3层，除霜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铲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1个，可选配冻存盒。</w:t>
      </w:r>
    </w:p>
    <w:p w14:paraId="6B6C73F7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16.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冷却方式：直冷式。</w:t>
      </w:r>
    </w:p>
    <w:p w14:paraId="3AA9C4CA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17.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电源(V/Hz)：单相220V/50Hz。</w:t>
      </w:r>
    </w:p>
    <w:p w14:paraId="1DEF4F2E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18.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电脑板温控；数字式温度显示，调节单位为0.1℃，箱内温度-50℃~-86℃可调。</w:t>
      </w:r>
    </w:p>
    <w:p w14:paraId="00BD4A5E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19.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配备脚轮以及止动底角。</w:t>
      </w:r>
    </w:p>
    <w:p w14:paraId="78DAA387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20.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※立体门封条设计，而非平面多层，整体4层门封条分布于不同平面，形成多个密闭保护层，最大程度避免冷气外漏，避免结霜。</w:t>
      </w:r>
    </w:p>
    <w:p w14:paraId="76C078C3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21.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超厚硬质发泡聚氨酯保温层，保温效果好。</w:t>
      </w:r>
    </w:p>
    <w:p w14:paraId="50E5CCD8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22.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带有机组框体加热管，利用压缩机余热对箱体易结霜位置进行加热，避免结霜。</w:t>
      </w:r>
    </w:p>
    <w:p w14:paraId="1AF06BFD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23.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※原装进口全封闭型压缩机，匹配成熟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的复叠式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制冷系统，运行稳定，保障安全。</w:t>
      </w:r>
    </w:p>
    <w:p w14:paraId="146B8382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24.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※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标配膨胀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罐，当因环境温度过高及其他原因导致制冷系统压力过大时，维持压缩机正常运行。</w:t>
      </w:r>
    </w:p>
    <w:p w14:paraId="7BA0C759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25.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所有独立部件安全接地。</w:t>
      </w:r>
    </w:p>
    <w:p w14:paraId="620C9937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26.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冷凝器：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翅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片式铜管冷凝器，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非微通道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冷凝器，制冷系统压力小，散热效果良好且不易脏堵。冷凝器过滤网便于更换和清洗。</w:t>
      </w:r>
    </w:p>
    <w:p w14:paraId="185EC4CD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27.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具有显示屏密码保护机制。</w:t>
      </w:r>
    </w:p>
    <w:p w14:paraId="06B09C95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28.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 xml:space="preserve"> “创新式”</w:t>
      </w:r>
      <w:proofErr w:type="gramStart"/>
      <w:r w:rsidRPr="00DB367D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DB367D">
        <w:rPr>
          <w:rFonts w:ascii="仿宋_GB2312" w:eastAsia="仿宋_GB2312" w:hAnsi="黑体" w:hint="eastAsia"/>
          <w:sz w:val="32"/>
          <w:szCs w:val="32"/>
        </w:rPr>
        <w:t>体式门锁手把和紧凑式脚轮设计，灵活更方</w:t>
      </w:r>
      <w:r w:rsidRPr="00DB367D">
        <w:rPr>
          <w:rFonts w:ascii="仿宋_GB2312" w:eastAsia="仿宋_GB2312" w:hAnsi="黑体" w:hint="eastAsia"/>
          <w:sz w:val="32"/>
          <w:szCs w:val="32"/>
        </w:rPr>
        <w:lastRenderedPageBreak/>
        <w:t>便。</w:t>
      </w:r>
    </w:p>
    <w:p w14:paraId="4073A4C5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三、产品资质</w:t>
      </w:r>
    </w:p>
    <w:p w14:paraId="2F84EC97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1.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医疗器械生产企业许可证</w:t>
      </w:r>
    </w:p>
    <w:p w14:paraId="19751A39" w14:textId="77777777" w:rsidR="00DB367D" w:rsidRPr="00DB367D" w:rsidRDefault="00DB367D" w:rsidP="00DB367D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2.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中华人民共和国医疗器械注册证</w:t>
      </w:r>
    </w:p>
    <w:p w14:paraId="08099E9E" w14:textId="3C7BCD7B" w:rsidR="00CB004C" w:rsidRDefault="00DB367D" w:rsidP="00DB367D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DB367D">
        <w:rPr>
          <w:rFonts w:ascii="仿宋_GB2312" w:eastAsia="仿宋_GB2312" w:hAnsi="黑体" w:hint="eastAsia"/>
          <w:sz w:val="32"/>
          <w:szCs w:val="32"/>
        </w:rPr>
        <w:t>3.</w:t>
      </w:r>
      <w:r w:rsidRPr="00DB367D">
        <w:rPr>
          <w:rFonts w:ascii="仿宋_GB2312" w:eastAsia="仿宋_GB2312" w:hAnsi="黑体" w:hint="eastAsia"/>
          <w:sz w:val="32"/>
          <w:szCs w:val="32"/>
        </w:rPr>
        <w:tab/>
        <w:t>ISO13485医疗器械质量管理体系认证</w:t>
      </w:r>
    </w:p>
    <w:sectPr w:rsidR="00CB004C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9A6B" w14:textId="77777777" w:rsidR="00BD7E93" w:rsidRDefault="00BD7E93" w:rsidP="0043215F">
      <w:r>
        <w:separator/>
      </w:r>
    </w:p>
  </w:endnote>
  <w:endnote w:type="continuationSeparator" w:id="0">
    <w:p w14:paraId="458DC084" w14:textId="77777777" w:rsidR="00BD7E93" w:rsidRDefault="00BD7E93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67D" w:rsidRPr="00DB367D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9206" w14:textId="77777777" w:rsidR="00BD7E93" w:rsidRDefault="00BD7E93" w:rsidP="0043215F">
      <w:r>
        <w:separator/>
      </w:r>
    </w:p>
  </w:footnote>
  <w:footnote w:type="continuationSeparator" w:id="0">
    <w:p w14:paraId="03D3421F" w14:textId="77777777" w:rsidR="00BD7E93" w:rsidRDefault="00BD7E93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3713B6"/>
    <w:rsid w:val="00373916"/>
    <w:rsid w:val="00373DB5"/>
    <w:rsid w:val="003A5AF6"/>
    <w:rsid w:val="003B4C5D"/>
    <w:rsid w:val="003C03F7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09E3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D7E93"/>
    <w:rsid w:val="00BE3E8B"/>
    <w:rsid w:val="00BF0A1E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B367D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2022-09-13T08:32:00Z</dcterms:created>
  <dcterms:modified xsi:type="dcterms:W3CDTF">2022-09-13T09:09:00Z</dcterms:modified>
</cp:coreProperties>
</file>