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1F61A" w14:textId="545A9DED"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w:t>
      </w:r>
      <w:r w:rsidR="006F4EE8">
        <w:rPr>
          <w:rFonts w:ascii="仿宋_GB2312" w:eastAsia="仿宋_GB2312" w:hint="eastAsia"/>
          <w:sz w:val="32"/>
          <w:szCs w:val="32"/>
        </w:rPr>
        <w:t>4</w:t>
      </w:r>
    </w:p>
    <w:p w14:paraId="122B19EA" w14:textId="77777777" w:rsidR="000E3E14" w:rsidRDefault="000E3E14" w:rsidP="000E3E14">
      <w:pPr>
        <w:spacing w:line="520" w:lineRule="exact"/>
        <w:rPr>
          <w:rFonts w:ascii="仿宋_GB2312" w:eastAsia="仿宋_GB2312"/>
          <w:sz w:val="32"/>
          <w:szCs w:val="32"/>
        </w:rPr>
      </w:pPr>
    </w:p>
    <w:p w14:paraId="02A621DF" w14:textId="7BB2A8E7" w:rsidR="00726EB0" w:rsidRDefault="000E1A7C" w:rsidP="000E1A7C">
      <w:pPr>
        <w:spacing w:line="520" w:lineRule="exact"/>
        <w:ind w:firstLineChars="300" w:firstLine="960"/>
        <w:rPr>
          <w:rFonts w:ascii="仿宋_GB2312" w:eastAsia="仿宋_GB2312" w:cs="仿宋_GB2312"/>
          <w:color w:val="000000"/>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6F4EE8" w:rsidRPr="00A1260A">
        <w:rPr>
          <w:rFonts w:ascii="仿宋_GB2312" w:eastAsia="仿宋_GB2312" w:hAnsi="宋体" w:cs="宋体" w:hint="eastAsia"/>
          <w:kern w:val="0"/>
          <w:sz w:val="32"/>
          <w:szCs w:val="32"/>
        </w:rPr>
        <w:t>呼吸内镜工作站</w:t>
      </w:r>
    </w:p>
    <w:p w14:paraId="592ADD49" w14:textId="04C28079" w:rsidR="000E1A7C" w:rsidRPr="000E3E14" w:rsidRDefault="000E1A7C" w:rsidP="000E1A7C">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E0667D">
        <w:rPr>
          <w:rFonts w:ascii="仿宋_GB2312" w:eastAsia="仿宋_GB2312" w:hint="eastAsia"/>
          <w:sz w:val="32"/>
          <w:szCs w:val="32"/>
        </w:rPr>
        <w:t>壹</w:t>
      </w:r>
      <w:r w:rsidRPr="000E3E14">
        <w:rPr>
          <w:rFonts w:ascii="仿宋_GB2312" w:eastAsia="仿宋_GB2312" w:hint="eastAsia"/>
          <w:sz w:val="32"/>
          <w:szCs w:val="32"/>
        </w:rPr>
        <w:t>台</w:t>
      </w:r>
    </w:p>
    <w:p w14:paraId="5C781A53" w14:textId="77777777" w:rsidR="000E1A7C" w:rsidRDefault="000E1A7C" w:rsidP="000E1A7C">
      <w:pPr>
        <w:spacing w:line="520" w:lineRule="exact"/>
        <w:ind w:firstLineChars="300" w:firstLine="960"/>
        <w:rPr>
          <w:rFonts w:ascii="仿宋_GB2312" w:eastAsia="仿宋_GB2312" w:hAnsi="黑体" w:hint="eastAsia"/>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4A98BA9A"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一、功能要求</w:t>
      </w:r>
    </w:p>
    <w:p w14:paraId="603B8BC5"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该设备主要用于肺病科支气管镜下的介入治疗，主要功能要求为：</w:t>
      </w:r>
    </w:p>
    <w:p w14:paraId="676DFEFF"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1、狭窄再通及组织失活：恶性肿瘤狭窄、支架内狭窄、疤痕狭窄、良性肿瘤根治、早期支气管肿瘤、乳头状瘤、肉芽组织、支气管内膜结核肉芽肿等。</w:t>
      </w:r>
    </w:p>
    <w:p w14:paraId="01DC7533"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2、止血：可治疗各种弥散、浅表性出血等。</w:t>
      </w:r>
    </w:p>
    <w:p w14:paraId="0188E2F9"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二、技术参数：</w:t>
      </w:r>
    </w:p>
    <w:p w14:paraId="7B781BD5"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注：带▲为重要的技术参数项，不</w:t>
      </w:r>
      <w:proofErr w:type="gramStart"/>
      <w:r w:rsidRPr="006F4EE8">
        <w:rPr>
          <w:rFonts w:ascii="仿宋_GB2312" w:eastAsia="仿宋_GB2312" w:hAnsi="黑体" w:hint="eastAsia"/>
          <w:sz w:val="32"/>
          <w:szCs w:val="32"/>
        </w:rPr>
        <w:t>作为废标项</w:t>
      </w:r>
      <w:proofErr w:type="gramEnd"/>
      <w:r w:rsidRPr="006F4EE8">
        <w:rPr>
          <w:rFonts w:ascii="仿宋_GB2312" w:eastAsia="仿宋_GB2312" w:hAnsi="黑体" w:hint="eastAsia"/>
          <w:sz w:val="32"/>
          <w:szCs w:val="32"/>
        </w:rPr>
        <w:t>。</w:t>
      </w:r>
    </w:p>
    <w:p w14:paraId="49D0C61D" w14:textId="746DD808"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1．整机为原装设备。</w:t>
      </w:r>
    </w:p>
    <w:p w14:paraId="694D2A6A" w14:textId="35058FD6"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2．该设备有认证。</w:t>
      </w:r>
    </w:p>
    <w:p w14:paraId="50610337"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3．能够和所有品牌</w:t>
      </w:r>
      <w:proofErr w:type="gramStart"/>
      <w:r w:rsidRPr="006F4EE8">
        <w:rPr>
          <w:rFonts w:ascii="仿宋_GB2312" w:eastAsia="仿宋_GB2312" w:hAnsi="黑体" w:hint="eastAsia"/>
          <w:sz w:val="32"/>
          <w:szCs w:val="32"/>
        </w:rPr>
        <w:t>的软镜通用</w:t>
      </w:r>
      <w:proofErr w:type="gramEnd"/>
      <w:r w:rsidRPr="006F4EE8">
        <w:rPr>
          <w:rFonts w:ascii="仿宋_GB2312" w:eastAsia="仿宋_GB2312" w:hAnsi="黑体" w:hint="eastAsia"/>
          <w:sz w:val="32"/>
          <w:szCs w:val="32"/>
        </w:rPr>
        <w:t>。</w:t>
      </w:r>
    </w:p>
    <w:p w14:paraId="34C54599"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4．内镜下最大功率可调范围：0—300瓦。</w:t>
      </w:r>
    </w:p>
    <w:p w14:paraId="0F0BD8A6"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▲5．呼吸内镜工作站具有内镜电切（ENDO—CUT IQ）功能，该模式主要在内镜下进行息肉摘除自动将切割过程分为切割和凝血两部分，两部分交替进行（分次切割），切割速度受到仪器自动控制，这样可避免由于切割速度太快凝血不充分而导致出血过多，也可以避免由于切割速度太慢造成凝固过度而导致组织穿孔或其它热损伤。</w:t>
      </w:r>
    </w:p>
    <w:p w14:paraId="54831884"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6．内镜电</w:t>
      </w:r>
      <w:proofErr w:type="gramStart"/>
      <w:r w:rsidRPr="006F4EE8">
        <w:rPr>
          <w:rFonts w:ascii="仿宋_GB2312" w:eastAsia="仿宋_GB2312" w:hAnsi="黑体" w:hint="eastAsia"/>
          <w:sz w:val="32"/>
          <w:szCs w:val="32"/>
        </w:rPr>
        <w:t>切专家</w:t>
      </w:r>
      <w:proofErr w:type="gramEnd"/>
      <w:r w:rsidRPr="006F4EE8">
        <w:rPr>
          <w:rFonts w:ascii="仿宋_GB2312" w:eastAsia="仿宋_GB2312" w:hAnsi="黑体" w:hint="eastAsia"/>
          <w:sz w:val="32"/>
          <w:szCs w:val="32"/>
        </w:rPr>
        <w:t>模式可以调节的参数（在专家模式下）：4档切割效果；4档切割持续时间，10</w:t>
      </w:r>
      <w:proofErr w:type="gramStart"/>
      <w:r w:rsidRPr="006F4EE8">
        <w:rPr>
          <w:rFonts w:ascii="仿宋_GB2312" w:eastAsia="仿宋_GB2312" w:hAnsi="黑体" w:hint="eastAsia"/>
          <w:sz w:val="32"/>
          <w:szCs w:val="32"/>
        </w:rPr>
        <w:t>档</w:t>
      </w:r>
      <w:proofErr w:type="gramEnd"/>
      <w:r w:rsidRPr="006F4EE8">
        <w:rPr>
          <w:rFonts w:ascii="仿宋_GB2312" w:eastAsia="仿宋_GB2312" w:hAnsi="黑体" w:hint="eastAsia"/>
          <w:sz w:val="32"/>
          <w:szCs w:val="32"/>
        </w:rPr>
        <w:t>切割间隔时间。</w:t>
      </w:r>
    </w:p>
    <w:p w14:paraId="44507358"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7．呼吸内镜工作站氩气流量为0.1—8L/min，内镜下治疗氩气流</w:t>
      </w:r>
      <w:r w:rsidRPr="006F4EE8">
        <w:rPr>
          <w:rFonts w:ascii="仿宋_GB2312" w:eastAsia="仿宋_GB2312" w:hAnsi="黑体" w:hint="eastAsia"/>
          <w:sz w:val="32"/>
          <w:szCs w:val="32"/>
        </w:rPr>
        <w:lastRenderedPageBreak/>
        <w:t>量不超过2.4升／分，范围为0－2.4升／分。</w:t>
      </w:r>
    </w:p>
    <w:p w14:paraId="5D65C651"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8．呼吸内镜工作站的氩气模式需有：FORCED APC（强力喷射）。</w:t>
      </w:r>
    </w:p>
    <w:p w14:paraId="2475F8FB"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▲9．呼吸软管电极前端具有专利的色环标记，有直喷和侧喷多种电极．并能重复使用。</w:t>
      </w:r>
    </w:p>
    <w:p w14:paraId="5CDD69B5"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10．器械具有即插即用，自动识别功能：可以帮助医务人员判断所接器械是否正确，同时氩气控制系统的显示面板会自动选择与所接器械相适应的切、</w:t>
      </w:r>
      <w:proofErr w:type="gramStart"/>
      <w:r w:rsidRPr="006F4EE8">
        <w:rPr>
          <w:rFonts w:ascii="仿宋_GB2312" w:eastAsia="仿宋_GB2312" w:hAnsi="黑体" w:hint="eastAsia"/>
          <w:sz w:val="32"/>
          <w:szCs w:val="32"/>
        </w:rPr>
        <w:t>凝设置</w:t>
      </w:r>
      <w:proofErr w:type="gramEnd"/>
      <w:r w:rsidRPr="006F4EE8">
        <w:rPr>
          <w:rFonts w:ascii="仿宋_GB2312" w:eastAsia="仿宋_GB2312" w:hAnsi="黑体" w:hint="eastAsia"/>
          <w:sz w:val="32"/>
          <w:szCs w:val="32"/>
        </w:rPr>
        <w:t>模式。</w:t>
      </w:r>
    </w:p>
    <w:p w14:paraId="352D2B42"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11．软管电极末端气体压力恒定系统：避免发生氩气囊肿的发生。</w:t>
      </w:r>
    </w:p>
    <w:p w14:paraId="20E14909"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 xml:space="preserve">▲12．适于内镜下使用的较低峰值电压设计，最高峰值电压为4300V（氩气喷射凝血模式）：较低的峰值电压设计，最大限度地降低了内镜治疗的趋附效应，保证了内镜镜头不被破坏。 </w:t>
      </w:r>
    </w:p>
    <w:p w14:paraId="7DBBB1BC"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▲13．模块化、分体式设计并具有软、硬件升级功能，具备升级水刀系统功能，同时该设计利于主机和氩气控制系统不互相干扰，同时降低医院使用成本，维修售后服务方便。</w:t>
      </w:r>
    </w:p>
    <w:p w14:paraId="249E86D7"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14．全数字化液晶显示，触摸式操作，即插即用，具有程序存储功能。</w:t>
      </w:r>
    </w:p>
    <w:p w14:paraId="70A79E39"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15．整主机具备NESSY中性电极安全系统，实时错误报警记忆功能，能够对病人动态监测，可监测错误包括：高低频漏电流、术中使用错误报警、安全错误报警、功能错误报警、氩气输出错误报警等。自动显示错误代码及解决办法并自动存储信息备用。</w:t>
      </w:r>
    </w:p>
    <w:p w14:paraId="696DF2C8"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三、售后服务</w:t>
      </w:r>
    </w:p>
    <w:p w14:paraId="3A07C915"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1．厂家在中国设有办事处，在广东省设有维修中心，并由3名以上工程师</w:t>
      </w:r>
      <w:bookmarkStart w:id="0" w:name="_GoBack"/>
      <w:bookmarkEnd w:id="0"/>
    </w:p>
    <w:p w14:paraId="57BA1015"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2．设备保修一年，终身维修。</w:t>
      </w:r>
    </w:p>
    <w:p w14:paraId="69A14AB2" w14:textId="1807CD39" w:rsid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3．维修2小时响应，24小时未解决问题，将提供备用机不影响医院正常使用。</w:t>
      </w:r>
    </w:p>
    <w:p w14:paraId="5DF6C9DA" w14:textId="0DAC6908" w:rsidR="006F4EE8" w:rsidRPr="006F4EE8" w:rsidRDefault="006F4EE8" w:rsidP="006F4EE8">
      <w:pPr>
        <w:spacing w:line="520" w:lineRule="exact"/>
        <w:jc w:val="center"/>
        <w:rPr>
          <w:rFonts w:ascii="仿宋_GB2312" w:eastAsia="仿宋_GB2312" w:hAnsi="黑体" w:hint="eastAsia"/>
          <w:sz w:val="32"/>
          <w:szCs w:val="32"/>
        </w:rPr>
      </w:pPr>
      <w:r w:rsidRPr="006F4EE8">
        <w:rPr>
          <w:rFonts w:ascii="仿宋_GB2312" w:eastAsia="仿宋_GB2312" w:hAnsi="黑体" w:hint="eastAsia"/>
          <w:sz w:val="32"/>
          <w:szCs w:val="32"/>
        </w:rPr>
        <w:lastRenderedPageBreak/>
        <w:t>配置清单</w:t>
      </w:r>
    </w:p>
    <w:p w14:paraId="313B565E"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w:t>
      </w:r>
      <w:r w:rsidRPr="006F4EE8">
        <w:rPr>
          <w:rFonts w:ascii="仿宋_GB2312" w:eastAsia="仿宋_GB2312" w:hAnsi="黑体" w:hint="eastAsia"/>
          <w:sz w:val="32"/>
          <w:szCs w:val="32"/>
        </w:rPr>
        <w:tab/>
        <w:t>VIO300S主机</w:t>
      </w:r>
      <w:r w:rsidRPr="006F4EE8">
        <w:rPr>
          <w:rFonts w:ascii="仿宋_GB2312" w:eastAsia="仿宋_GB2312" w:hAnsi="黑体" w:hint="eastAsia"/>
          <w:sz w:val="32"/>
          <w:szCs w:val="32"/>
        </w:rPr>
        <w:tab/>
        <w:t>1台</w:t>
      </w:r>
    </w:p>
    <w:p w14:paraId="4C6D20CD"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2</w:t>
      </w:r>
      <w:r w:rsidRPr="006F4EE8">
        <w:rPr>
          <w:rFonts w:ascii="仿宋_GB2312" w:eastAsia="仿宋_GB2312" w:hAnsi="黑体" w:hint="eastAsia"/>
          <w:sz w:val="32"/>
          <w:szCs w:val="32"/>
        </w:rPr>
        <w:tab/>
        <w:t>一次性Ω型中性负极片</w:t>
      </w:r>
      <w:r w:rsidRPr="006F4EE8">
        <w:rPr>
          <w:rFonts w:ascii="仿宋_GB2312" w:eastAsia="仿宋_GB2312" w:hAnsi="黑体" w:hint="eastAsia"/>
          <w:sz w:val="32"/>
          <w:szCs w:val="32"/>
        </w:rPr>
        <w:tab/>
        <w:t>20片</w:t>
      </w:r>
    </w:p>
    <w:p w14:paraId="11902B59"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3</w:t>
      </w:r>
      <w:r w:rsidRPr="006F4EE8">
        <w:rPr>
          <w:rFonts w:ascii="仿宋_GB2312" w:eastAsia="仿宋_GB2312" w:hAnsi="黑体" w:hint="eastAsia"/>
          <w:sz w:val="32"/>
          <w:szCs w:val="32"/>
        </w:rPr>
        <w:tab/>
        <w:t>负极板导线</w:t>
      </w:r>
      <w:r w:rsidRPr="006F4EE8">
        <w:rPr>
          <w:rFonts w:ascii="仿宋_GB2312" w:eastAsia="仿宋_GB2312" w:hAnsi="黑体" w:hint="eastAsia"/>
          <w:sz w:val="32"/>
          <w:szCs w:val="32"/>
        </w:rPr>
        <w:tab/>
        <w:t>1根</w:t>
      </w:r>
    </w:p>
    <w:p w14:paraId="62DBA4C3"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4</w:t>
      </w:r>
      <w:r w:rsidRPr="006F4EE8">
        <w:rPr>
          <w:rFonts w:ascii="仿宋_GB2312" w:eastAsia="仿宋_GB2312" w:hAnsi="黑体" w:hint="eastAsia"/>
          <w:sz w:val="32"/>
          <w:szCs w:val="32"/>
        </w:rPr>
        <w:tab/>
        <w:t>APC2主机</w:t>
      </w:r>
      <w:r w:rsidRPr="006F4EE8">
        <w:rPr>
          <w:rFonts w:ascii="仿宋_GB2312" w:eastAsia="仿宋_GB2312" w:hAnsi="黑体" w:hint="eastAsia"/>
          <w:sz w:val="32"/>
          <w:szCs w:val="32"/>
        </w:rPr>
        <w:tab/>
        <w:t>1台</w:t>
      </w:r>
    </w:p>
    <w:p w14:paraId="1F4CA5DB"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5</w:t>
      </w:r>
      <w:r w:rsidRPr="006F4EE8">
        <w:rPr>
          <w:rFonts w:ascii="仿宋_GB2312" w:eastAsia="仿宋_GB2312" w:hAnsi="黑体" w:hint="eastAsia"/>
          <w:sz w:val="32"/>
          <w:szCs w:val="32"/>
        </w:rPr>
        <w:tab/>
        <w:t>减压阀</w:t>
      </w:r>
      <w:r w:rsidRPr="006F4EE8">
        <w:rPr>
          <w:rFonts w:ascii="仿宋_GB2312" w:eastAsia="仿宋_GB2312" w:hAnsi="黑体" w:hint="eastAsia"/>
          <w:sz w:val="32"/>
          <w:szCs w:val="32"/>
        </w:rPr>
        <w:tab/>
        <w:t>1个</w:t>
      </w:r>
    </w:p>
    <w:p w14:paraId="5A83944E"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6</w:t>
      </w:r>
      <w:r w:rsidRPr="006F4EE8">
        <w:rPr>
          <w:rFonts w:ascii="仿宋_GB2312" w:eastAsia="仿宋_GB2312" w:hAnsi="黑体" w:hint="eastAsia"/>
          <w:sz w:val="32"/>
          <w:szCs w:val="32"/>
        </w:rPr>
        <w:tab/>
        <w:t>重复使用氩气电极</w:t>
      </w:r>
      <w:r w:rsidRPr="006F4EE8">
        <w:rPr>
          <w:rFonts w:ascii="仿宋_GB2312" w:eastAsia="仿宋_GB2312" w:hAnsi="黑体" w:hint="eastAsia"/>
          <w:sz w:val="32"/>
          <w:szCs w:val="32"/>
        </w:rPr>
        <w:tab/>
        <w:t>2根</w:t>
      </w:r>
    </w:p>
    <w:p w14:paraId="04DD54B3"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7</w:t>
      </w:r>
      <w:r w:rsidRPr="006F4EE8">
        <w:rPr>
          <w:rFonts w:ascii="仿宋_GB2312" w:eastAsia="仿宋_GB2312" w:hAnsi="黑体" w:hint="eastAsia"/>
          <w:sz w:val="32"/>
          <w:szCs w:val="32"/>
        </w:rPr>
        <w:tab/>
        <w:t>氩气电弧测试器</w:t>
      </w:r>
      <w:r w:rsidRPr="006F4EE8">
        <w:rPr>
          <w:rFonts w:ascii="仿宋_GB2312" w:eastAsia="仿宋_GB2312" w:hAnsi="黑体" w:hint="eastAsia"/>
          <w:sz w:val="32"/>
          <w:szCs w:val="32"/>
        </w:rPr>
        <w:tab/>
        <w:t>1个</w:t>
      </w:r>
    </w:p>
    <w:p w14:paraId="3A06FAC5"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8</w:t>
      </w:r>
      <w:r w:rsidRPr="006F4EE8">
        <w:rPr>
          <w:rFonts w:ascii="仿宋_GB2312" w:eastAsia="仿宋_GB2312" w:hAnsi="黑体" w:hint="eastAsia"/>
          <w:sz w:val="32"/>
          <w:szCs w:val="32"/>
        </w:rPr>
        <w:tab/>
        <w:t>双脚踏开关</w:t>
      </w:r>
      <w:r w:rsidRPr="006F4EE8">
        <w:rPr>
          <w:rFonts w:ascii="仿宋_GB2312" w:eastAsia="仿宋_GB2312" w:hAnsi="黑体" w:hint="eastAsia"/>
          <w:sz w:val="32"/>
          <w:szCs w:val="32"/>
        </w:rPr>
        <w:tab/>
        <w:t>1个</w:t>
      </w:r>
    </w:p>
    <w:p w14:paraId="38CF23B2"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9</w:t>
      </w:r>
      <w:r w:rsidRPr="006F4EE8">
        <w:rPr>
          <w:rFonts w:ascii="仿宋_GB2312" w:eastAsia="仿宋_GB2312" w:hAnsi="黑体" w:hint="eastAsia"/>
          <w:sz w:val="32"/>
          <w:szCs w:val="32"/>
        </w:rPr>
        <w:tab/>
        <w:t>高频连线</w:t>
      </w:r>
      <w:r w:rsidRPr="006F4EE8">
        <w:rPr>
          <w:rFonts w:ascii="仿宋_GB2312" w:eastAsia="仿宋_GB2312" w:hAnsi="黑体" w:hint="eastAsia"/>
          <w:sz w:val="32"/>
          <w:szCs w:val="32"/>
        </w:rPr>
        <w:tab/>
        <w:t>1根</w:t>
      </w:r>
    </w:p>
    <w:p w14:paraId="7D992C1E"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10</w:t>
      </w:r>
      <w:r w:rsidRPr="006F4EE8">
        <w:rPr>
          <w:rFonts w:ascii="仿宋_GB2312" w:eastAsia="仿宋_GB2312" w:hAnsi="黑体" w:hint="eastAsia"/>
          <w:sz w:val="32"/>
          <w:szCs w:val="32"/>
        </w:rPr>
        <w:tab/>
        <w:t>固定件</w:t>
      </w:r>
      <w:r w:rsidRPr="006F4EE8">
        <w:rPr>
          <w:rFonts w:ascii="仿宋_GB2312" w:eastAsia="仿宋_GB2312" w:hAnsi="黑体" w:hint="eastAsia"/>
          <w:sz w:val="32"/>
          <w:szCs w:val="32"/>
        </w:rPr>
        <w:tab/>
        <w:t>1包</w:t>
      </w:r>
    </w:p>
    <w:p w14:paraId="783E6D89"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11</w:t>
      </w:r>
      <w:r w:rsidRPr="006F4EE8">
        <w:rPr>
          <w:rFonts w:ascii="仿宋_GB2312" w:eastAsia="仿宋_GB2312" w:hAnsi="黑体" w:hint="eastAsia"/>
          <w:sz w:val="32"/>
          <w:szCs w:val="32"/>
        </w:rPr>
        <w:tab/>
        <w:t>固定件</w:t>
      </w:r>
      <w:r w:rsidRPr="006F4EE8">
        <w:rPr>
          <w:rFonts w:ascii="仿宋_GB2312" w:eastAsia="仿宋_GB2312" w:hAnsi="黑体" w:hint="eastAsia"/>
          <w:sz w:val="32"/>
          <w:szCs w:val="32"/>
        </w:rPr>
        <w:tab/>
        <w:t>1包</w:t>
      </w:r>
    </w:p>
    <w:p w14:paraId="0DFD1D87"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12</w:t>
      </w:r>
      <w:r w:rsidRPr="006F4EE8">
        <w:rPr>
          <w:rFonts w:ascii="仿宋_GB2312" w:eastAsia="仿宋_GB2312" w:hAnsi="黑体" w:hint="eastAsia"/>
          <w:sz w:val="32"/>
          <w:szCs w:val="32"/>
        </w:rPr>
        <w:tab/>
        <w:t>氩气电极连线</w:t>
      </w:r>
      <w:r w:rsidRPr="006F4EE8">
        <w:rPr>
          <w:rFonts w:ascii="仿宋_GB2312" w:eastAsia="仿宋_GB2312" w:hAnsi="黑体" w:hint="eastAsia"/>
          <w:sz w:val="32"/>
          <w:szCs w:val="32"/>
        </w:rPr>
        <w:tab/>
        <w:t>1根</w:t>
      </w:r>
    </w:p>
    <w:p w14:paraId="42628827" w14:textId="77777777" w:rsidR="006F4EE8" w:rsidRPr="006F4EE8" w:rsidRDefault="006F4EE8" w:rsidP="006F4EE8">
      <w:pPr>
        <w:spacing w:line="520" w:lineRule="exact"/>
        <w:rPr>
          <w:rFonts w:ascii="仿宋_GB2312" w:eastAsia="仿宋_GB2312" w:hAnsi="黑体" w:hint="eastAsia"/>
          <w:sz w:val="32"/>
          <w:szCs w:val="32"/>
        </w:rPr>
      </w:pPr>
      <w:r w:rsidRPr="006F4EE8">
        <w:rPr>
          <w:rFonts w:ascii="仿宋_GB2312" w:eastAsia="仿宋_GB2312" w:hAnsi="黑体" w:hint="eastAsia"/>
          <w:sz w:val="32"/>
          <w:szCs w:val="32"/>
        </w:rPr>
        <w:t>13</w:t>
      </w:r>
      <w:r w:rsidRPr="006F4EE8">
        <w:rPr>
          <w:rFonts w:ascii="仿宋_GB2312" w:eastAsia="仿宋_GB2312" w:hAnsi="黑体" w:hint="eastAsia"/>
          <w:sz w:val="32"/>
          <w:szCs w:val="32"/>
        </w:rPr>
        <w:tab/>
        <w:t>氩气瓶5L</w:t>
      </w:r>
      <w:r w:rsidRPr="006F4EE8">
        <w:rPr>
          <w:rFonts w:ascii="仿宋_GB2312" w:eastAsia="仿宋_GB2312" w:hAnsi="黑体" w:hint="eastAsia"/>
          <w:sz w:val="32"/>
          <w:szCs w:val="32"/>
        </w:rPr>
        <w:tab/>
        <w:t>1瓶</w:t>
      </w:r>
    </w:p>
    <w:p w14:paraId="7E58C424" w14:textId="590E1E47" w:rsidR="006F4EE8" w:rsidRDefault="006F4EE8" w:rsidP="006F4EE8">
      <w:pPr>
        <w:spacing w:line="520" w:lineRule="exact"/>
        <w:rPr>
          <w:rFonts w:ascii="仿宋_GB2312" w:eastAsia="仿宋_GB2312" w:hAnsi="黑体"/>
          <w:sz w:val="32"/>
          <w:szCs w:val="32"/>
        </w:rPr>
      </w:pPr>
      <w:r w:rsidRPr="006F4EE8">
        <w:rPr>
          <w:rFonts w:ascii="仿宋_GB2312" w:eastAsia="仿宋_GB2312" w:hAnsi="黑体" w:hint="eastAsia"/>
          <w:sz w:val="32"/>
          <w:szCs w:val="32"/>
        </w:rPr>
        <w:t>14</w:t>
      </w:r>
      <w:r w:rsidRPr="006F4EE8">
        <w:rPr>
          <w:rFonts w:ascii="仿宋_GB2312" w:eastAsia="仿宋_GB2312" w:hAnsi="黑体" w:hint="eastAsia"/>
          <w:sz w:val="32"/>
          <w:szCs w:val="32"/>
        </w:rPr>
        <w:tab/>
        <w:t>台车</w:t>
      </w:r>
      <w:r w:rsidRPr="006F4EE8">
        <w:rPr>
          <w:rFonts w:ascii="仿宋_GB2312" w:eastAsia="仿宋_GB2312" w:hAnsi="黑体" w:hint="eastAsia"/>
          <w:sz w:val="32"/>
          <w:szCs w:val="32"/>
        </w:rPr>
        <w:tab/>
        <w:t>1台</w:t>
      </w:r>
    </w:p>
    <w:sectPr w:rsidR="006F4EE8" w:rsidSect="00CB004C">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AEC31" w14:textId="77777777" w:rsidR="008570D7" w:rsidRDefault="008570D7" w:rsidP="0043215F">
      <w:r>
        <w:separator/>
      </w:r>
    </w:p>
  </w:endnote>
  <w:endnote w:type="continuationSeparator" w:id="0">
    <w:p w14:paraId="4C95B562" w14:textId="77777777" w:rsidR="008570D7" w:rsidRDefault="008570D7"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16D1" w14:textId="77777777" w:rsidR="00D873CF" w:rsidRDefault="00DE4761" w:rsidP="00605900">
    <w:pPr>
      <w:pStyle w:val="a4"/>
      <w:jc w:val="center"/>
    </w:pPr>
    <w:r>
      <w:fldChar w:fldCharType="begin"/>
    </w:r>
    <w:r>
      <w:instrText xml:space="preserve"> PAGE   \* MERGEFORMAT </w:instrText>
    </w:r>
    <w:r>
      <w:fldChar w:fldCharType="separate"/>
    </w:r>
    <w:r w:rsidR="00447F57" w:rsidRPr="00447F57">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FBAD9" w14:textId="77777777" w:rsidR="008570D7" w:rsidRDefault="008570D7" w:rsidP="0043215F">
      <w:r>
        <w:separator/>
      </w:r>
    </w:p>
  </w:footnote>
  <w:footnote w:type="continuationSeparator" w:id="0">
    <w:p w14:paraId="768889F7" w14:textId="77777777" w:rsidR="008570D7" w:rsidRDefault="008570D7" w:rsidP="0043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75D6F4F"/>
    <w:multiLevelType w:val="multilevel"/>
    <w:tmpl w:val="175D6F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70C176EA"/>
    <w:multiLevelType w:val="hybridMultilevel"/>
    <w:tmpl w:val="0DA85016"/>
    <w:lvl w:ilvl="0" w:tplc="F9501D78">
      <w:start w:val="1"/>
      <w:numFmt w:val="decimal"/>
      <w:lvlText w:val="%1、"/>
      <w:lvlJc w:val="left"/>
      <w:pPr>
        <w:ind w:left="375" w:hanging="37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5"/>
  </w:num>
  <w:num w:numId="3">
    <w:abstractNumId w:val="8"/>
  </w:num>
  <w:num w:numId="4">
    <w:abstractNumId w:val="7"/>
  </w:num>
  <w:num w:numId="5">
    <w:abstractNumId w:val="3"/>
  </w:num>
  <w:num w:numId="6">
    <w:abstractNumId w:val="6"/>
  </w:num>
  <w:num w:numId="7">
    <w:abstractNumId w:val="9"/>
  </w:num>
  <w:num w:numId="8">
    <w:abstractNumId w:val="2"/>
  </w:num>
  <w:num w:numId="9">
    <w:abstractNumId w:val="4"/>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DA"/>
    <w:rsid w:val="000027A2"/>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18EE"/>
    <w:rsid w:val="000C3DC3"/>
    <w:rsid w:val="000D3449"/>
    <w:rsid w:val="000D42A9"/>
    <w:rsid w:val="000E1A7C"/>
    <w:rsid w:val="000E3E14"/>
    <w:rsid w:val="001077CF"/>
    <w:rsid w:val="001103F4"/>
    <w:rsid w:val="00110ACB"/>
    <w:rsid w:val="00125B6B"/>
    <w:rsid w:val="00130030"/>
    <w:rsid w:val="001322DA"/>
    <w:rsid w:val="00135C47"/>
    <w:rsid w:val="0015302D"/>
    <w:rsid w:val="001635F2"/>
    <w:rsid w:val="0016589A"/>
    <w:rsid w:val="00182392"/>
    <w:rsid w:val="001A1015"/>
    <w:rsid w:val="001A217C"/>
    <w:rsid w:val="001A4C9F"/>
    <w:rsid w:val="001A7369"/>
    <w:rsid w:val="001A74A5"/>
    <w:rsid w:val="001B4DB4"/>
    <w:rsid w:val="001D1A19"/>
    <w:rsid w:val="001D22C5"/>
    <w:rsid w:val="001D35F2"/>
    <w:rsid w:val="001D52AD"/>
    <w:rsid w:val="001F58C9"/>
    <w:rsid w:val="001F73F9"/>
    <w:rsid w:val="00207F79"/>
    <w:rsid w:val="00222CC6"/>
    <w:rsid w:val="00267618"/>
    <w:rsid w:val="0027046F"/>
    <w:rsid w:val="0027693C"/>
    <w:rsid w:val="002B0981"/>
    <w:rsid w:val="002B70D9"/>
    <w:rsid w:val="002C2514"/>
    <w:rsid w:val="003713B6"/>
    <w:rsid w:val="00373916"/>
    <w:rsid w:val="00373DB5"/>
    <w:rsid w:val="003A5AF6"/>
    <w:rsid w:val="003B4C5D"/>
    <w:rsid w:val="003E0B74"/>
    <w:rsid w:val="003E535A"/>
    <w:rsid w:val="003F6ED1"/>
    <w:rsid w:val="003F7B2E"/>
    <w:rsid w:val="00427DC9"/>
    <w:rsid w:val="0043215F"/>
    <w:rsid w:val="00447F57"/>
    <w:rsid w:val="004576AC"/>
    <w:rsid w:val="00473944"/>
    <w:rsid w:val="00480FFC"/>
    <w:rsid w:val="00481BBC"/>
    <w:rsid w:val="004823C6"/>
    <w:rsid w:val="00486BE6"/>
    <w:rsid w:val="0049369D"/>
    <w:rsid w:val="004B2D0E"/>
    <w:rsid w:val="004C3400"/>
    <w:rsid w:val="004C562E"/>
    <w:rsid w:val="004D6F70"/>
    <w:rsid w:val="00506D3B"/>
    <w:rsid w:val="00543C01"/>
    <w:rsid w:val="005453C1"/>
    <w:rsid w:val="005619B4"/>
    <w:rsid w:val="005A35DB"/>
    <w:rsid w:val="005D3FF8"/>
    <w:rsid w:val="00605900"/>
    <w:rsid w:val="00606A81"/>
    <w:rsid w:val="00614A5E"/>
    <w:rsid w:val="00644325"/>
    <w:rsid w:val="00674B0E"/>
    <w:rsid w:val="00682A5B"/>
    <w:rsid w:val="006957DA"/>
    <w:rsid w:val="006B556D"/>
    <w:rsid w:val="006B56B1"/>
    <w:rsid w:val="006D4573"/>
    <w:rsid w:val="006D5FA9"/>
    <w:rsid w:val="006E09CA"/>
    <w:rsid w:val="006F4EE8"/>
    <w:rsid w:val="007137E7"/>
    <w:rsid w:val="00726EB0"/>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50ED0"/>
    <w:rsid w:val="008570D7"/>
    <w:rsid w:val="00863567"/>
    <w:rsid w:val="008757C0"/>
    <w:rsid w:val="008B474B"/>
    <w:rsid w:val="008C3B84"/>
    <w:rsid w:val="008D2C45"/>
    <w:rsid w:val="008E73CE"/>
    <w:rsid w:val="00906086"/>
    <w:rsid w:val="00911374"/>
    <w:rsid w:val="009249E4"/>
    <w:rsid w:val="009271A2"/>
    <w:rsid w:val="0094411C"/>
    <w:rsid w:val="009512A3"/>
    <w:rsid w:val="00952EA8"/>
    <w:rsid w:val="009558C1"/>
    <w:rsid w:val="009600B4"/>
    <w:rsid w:val="009709E3"/>
    <w:rsid w:val="0097766C"/>
    <w:rsid w:val="009819B5"/>
    <w:rsid w:val="009819E2"/>
    <w:rsid w:val="00987C0D"/>
    <w:rsid w:val="009A6B99"/>
    <w:rsid w:val="009B432E"/>
    <w:rsid w:val="009E41AD"/>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13623"/>
    <w:rsid w:val="00C22CAC"/>
    <w:rsid w:val="00C27F83"/>
    <w:rsid w:val="00C46FAA"/>
    <w:rsid w:val="00C653F3"/>
    <w:rsid w:val="00C97D38"/>
    <w:rsid w:val="00CB004C"/>
    <w:rsid w:val="00CB3F4E"/>
    <w:rsid w:val="00CD18E5"/>
    <w:rsid w:val="00CD5364"/>
    <w:rsid w:val="00CD7BD9"/>
    <w:rsid w:val="00D029D4"/>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0667D"/>
    <w:rsid w:val="00E23592"/>
    <w:rsid w:val="00E2502F"/>
    <w:rsid w:val="00E27F9C"/>
    <w:rsid w:val="00E30BC3"/>
    <w:rsid w:val="00E3401D"/>
    <w:rsid w:val="00E42EAA"/>
    <w:rsid w:val="00E43ED7"/>
    <w:rsid w:val="00E45D3A"/>
    <w:rsid w:val="00E57E81"/>
    <w:rsid w:val="00EA7658"/>
    <w:rsid w:val="00EB1744"/>
    <w:rsid w:val="00EC0205"/>
    <w:rsid w:val="00EC0371"/>
    <w:rsid w:val="00EC1065"/>
    <w:rsid w:val="00EC578A"/>
    <w:rsid w:val="00EE3107"/>
    <w:rsid w:val="00F00DDE"/>
    <w:rsid w:val="00F2194C"/>
    <w:rsid w:val="00F236DA"/>
    <w:rsid w:val="00F316E8"/>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11156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3</cp:revision>
  <cp:lastPrinted>2020-10-16T03:23:00Z</cp:lastPrinted>
  <dcterms:created xsi:type="dcterms:W3CDTF">2022-09-14T07:36:00Z</dcterms:created>
  <dcterms:modified xsi:type="dcterms:W3CDTF">2022-09-14T07:40:00Z</dcterms:modified>
</cp:coreProperties>
</file>