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9A58AD2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41AD9">
        <w:rPr>
          <w:rFonts w:ascii="仿宋_GB2312" w:eastAsia="仿宋_GB2312" w:hint="eastAsia"/>
          <w:sz w:val="32"/>
          <w:szCs w:val="32"/>
        </w:rPr>
        <w:t>5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77A2ECB5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241AD9" w:rsidRPr="00A126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中低周波脉冲治疗系统</w:t>
      </w:r>
    </w:p>
    <w:p w14:paraId="592ADD49" w14:textId="04C28079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E0667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AC379C4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一、设备技术规格参数</w:t>
      </w:r>
    </w:p>
    <w:p w14:paraId="78232A98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★1、工作频率：低频：1-1000Hz，误差为±10%；中频：1000-1500Hz，误差为±10%</w:t>
      </w:r>
    </w:p>
    <w:p w14:paraId="7825F39D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2、输出电流：最大输出电流35mA，误差为±10%</w:t>
      </w:r>
    </w:p>
    <w:p w14:paraId="62FFCB8A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3、输出电压：输出电压峰值≤250V</w:t>
      </w:r>
    </w:p>
    <w:p w14:paraId="0A305091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4、输出波形：输出波形为矩形脉冲，脉宽为90微秒-700微秒，误差为±10%</w:t>
      </w:r>
    </w:p>
    <w:p w14:paraId="7A8F7F92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5、定时：1min-60min，步长为1min，误差为±5%</w:t>
      </w:r>
    </w:p>
    <w:p w14:paraId="6E1E0D61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6、连续工作时间≥4h</w:t>
      </w:r>
    </w:p>
    <w:p w14:paraId="11F4407F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★7、3种工作输出模式：中频模式（频率范围1000Hz-1500Hz）、中频和低频连续模式、低频模式（频率范围0hz-1000hz）</w:t>
      </w:r>
    </w:p>
    <w:p w14:paraId="625AFE29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★8、吸附模式：8种吸附模式</w:t>
      </w:r>
    </w:p>
    <w:p w14:paraId="57D5434F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9、吸附电极的吸附负压压强为0-310hPa</w:t>
      </w:r>
    </w:p>
    <w:p w14:paraId="2B84146D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★10、组内模式：3种，同步连续、同步波动、交叉波动</w:t>
      </w:r>
    </w:p>
    <w:p w14:paraId="05107491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11、输出均衡功能：能调节同1组内2个通道输出电流的平衡性</w:t>
      </w:r>
    </w:p>
    <w:p w14:paraId="63547F6B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12、自动处方：</w:t>
      </w:r>
      <w:proofErr w:type="spellStart"/>
      <w:proofErr w:type="gramStart"/>
      <w:r w:rsidRPr="000A30FE">
        <w:rPr>
          <w:rFonts w:ascii="仿宋_GB2312" w:eastAsia="仿宋_GB2312" w:hAnsi="黑体" w:hint="eastAsia"/>
          <w:sz w:val="32"/>
          <w:szCs w:val="32"/>
        </w:rPr>
        <w:t>auot</w:t>
      </w:r>
      <w:proofErr w:type="spellEnd"/>
      <w:proofErr w:type="gramEnd"/>
      <w:r w:rsidRPr="000A30FE">
        <w:rPr>
          <w:rFonts w:ascii="仿宋_GB2312" w:eastAsia="仿宋_GB2312" w:hAnsi="黑体" w:hint="eastAsia"/>
          <w:sz w:val="32"/>
          <w:szCs w:val="32"/>
        </w:rPr>
        <w:t xml:space="preserve"> 1-auot 5</w:t>
      </w:r>
    </w:p>
    <w:p w14:paraId="3BA9142C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13、手动频率设置：5组，20种</w:t>
      </w:r>
    </w:p>
    <w:p w14:paraId="6077AFD4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14、通道：8个吸附电极+4个平板电极</w:t>
      </w:r>
    </w:p>
    <w:p w14:paraId="6AA13BAB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注：标★选项为重点参数</w:t>
      </w:r>
    </w:p>
    <w:p w14:paraId="467AFF4A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7A0907F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5D45770" w14:textId="7B6E8326" w:rsidR="000A30FE" w:rsidRPr="000A30FE" w:rsidRDefault="000A30FE" w:rsidP="000A30FE">
      <w:pPr>
        <w:spacing w:line="520" w:lineRule="exact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配置</w:t>
      </w:r>
      <w:r w:rsidRPr="000A30FE">
        <w:rPr>
          <w:rFonts w:ascii="仿宋_GB2312" w:eastAsia="仿宋_GB2312" w:hAnsi="黑体" w:hint="eastAsia"/>
          <w:sz w:val="32"/>
          <w:szCs w:val="32"/>
        </w:rPr>
        <w:t>清单</w:t>
      </w:r>
    </w:p>
    <w:p w14:paraId="59AA4D20" w14:textId="0419489B" w:rsid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1、主机</w:t>
      </w:r>
      <w:bookmarkStart w:id="0" w:name="_GoBack"/>
      <w:bookmarkEnd w:id="0"/>
      <w:r w:rsidRPr="000A30FE">
        <w:rPr>
          <w:rFonts w:ascii="仿宋_GB2312" w:eastAsia="仿宋_GB2312" w:hAnsi="黑体" w:hint="eastAsia"/>
          <w:sz w:val="32"/>
          <w:szCs w:val="32"/>
        </w:rPr>
        <w:t xml:space="preserve">1台                          </w:t>
      </w:r>
    </w:p>
    <w:p w14:paraId="1E2B54E8" w14:textId="590311D0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2、吸附电极连接线2条</w:t>
      </w:r>
    </w:p>
    <w:p w14:paraId="280D196F" w14:textId="65CF388B" w:rsid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 xml:space="preserve">3、吸附电极8个                      </w:t>
      </w:r>
    </w:p>
    <w:p w14:paraId="7F650D5D" w14:textId="59B9207C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4、湿式平板电极连接线2条</w:t>
      </w:r>
    </w:p>
    <w:p w14:paraId="1587FCA1" w14:textId="2E2015C8" w:rsid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 xml:space="preserve">5、湿式平板电极4个                  </w:t>
      </w:r>
    </w:p>
    <w:p w14:paraId="62BE94C1" w14:textId="1FF0603E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6、吸附电极圆形海绵8片</w:t>
      </w:r>
    </w:p>
    <w:p w14:paraId="404511F0" w14:textId="63A8E20B" w:rsid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 xml:space="preserve">7、平板电极方形海绵4片              </w:t>
      </w:r>
    </w:p>
    <w:p w14:paraId="445DA693" w14:textId="60F4B0B0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8、平板电极</w:t>
      </w:r>
      <w:proofErr w:type="gramStart"/>
      <w:r w:rsidRPr="000A30FE">
        <w:rPr>
          <w:rFonts w:ascii="仿宋_GB2312" w:eastAsia="仿宋_GB2312" w:hAnsi="黑体" w:hint="eastAsia"/>
          <w:sz w:val="32"/>
          <w:szCs w:val="32"/>
        </w:rPr>
        <w:t>海绵网</w:t>
      </w:r>
      <w:proofErr w:type="gramEnd"/>
      <w:r w:rsidRPr="000A30FE">
        <w:rPr>
          <w:rFonts w:ascii="仿宋_GB2312" w:eastAsia="仿宋_GB2312" w:hAnsi="黑体" w:hint="eastAsia"/>
          <w:sz w:val="32"/>
          <w:szCs w:val="32"/>
        </w:rPr>
        <w:t>套4个</w:t>
      </w:r>
    </w:p>
    <w:p w14:paraId="5B63BD90" w14:textId="262B30F9" w:rsid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 xml:space="preserve">9、绑带1个（大），2个（小）         </w:t>
      </w:r>
    </w:p>
    <w:p w14:paraId="57CC35E9" w14:textId="62027C8C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 xml:space="preserve">10、电源线1根                       </w:t>
      </w:r>
    </w:p>
    <w:p w14:paraId="7A0041FE" w14:textId="1470FAA0" w:rsid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 xml:space="preserve">11、说明书、保修卡、合格证各1份     </w:t>
      </w:r>
    </w:p>
    <w:p w14:paraId="503D03AF" w14:textId="4D4B97F4" w:rsidR="000A30FE" w:rsidRPr="000A30FE" w:rsidRDefault="000A30FE" w:rsidP="000A30F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A30FE">
        <w:rPr>
          <w:rFonts w:ascii="仿宋_GB2312" w:eastAsia="仿宋_GB2312" w:hAnsi="黑体" w:hint="eastAsia"/>
          <w:sz w:val="32"/>
          <w:szCs w:val="32"/>
        </w:rPr>
        <w:t>12、</w:t>
      </w:r>
      <w:proofErr w:type="gramStart"/>
      <w:r w:rsidRPr="000A30FE">
        <w:rPr>
          <w:rFonts w:ascii="仿宋_GB2312" w:eastAsia="仿宋_GB2312" w:hAnsi="黑体" w:hint="eastAsia"/>
          <w:sz w:val="32"/>
          <w:szCs w:val="32"/>
        </w:rPr>
        <w:t>标配台车</w:t>
      </w:r>
      <w:proofErr w:type="gramEnd"/>
      <w:r w:rsidRPr="000A30FE">
        <w:rPr>
          <w:rFonts w:ascii="仿宋_GB2312" w:eastAsia="仿宋_GB2312" w:hAnsi="黑体" w:hint="eastAsia"/>
          <w:sz w:val="32"/>
          <w:szCs w:val="32"/>
        </w:rPr>
        <w:t>1台</w:t>
      </w:r>
    </w:p>
    <w:p w14:paraId="4FC33AD2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FB479DC" w14:textId="77777777" w:rsidR="000A30FE" w:rsidRPr="000A30FE" w:rsidRDefault="000A30FE" w:rsidP="000A30F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E58C424" w14:textId="1ECB5E2D" w:rsidR="006F4EE8" w:rsidRPr="000A30FE" w:rsidRDefault="006F4EE8" w:rsidP="006F4EE8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6F4EE8" w:rsidRPr="000A30FE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3BA5" w14:textId="77777777" w:rsidR="0077427F" w:rsidRDefault="0077427F" w:rsidP="0043215F">
      <w:r>
        <w:separator/>
      </w:r>
    </w:p>
  </w:endnote>
  <w:endnote w:type="continuationSeparator" w:id="0">
    <w:p w14:paraId="3522507C" w14:textId="77777777" w:rsidR="0077427F" w:rsidRDefault="0077427F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0FE" w:rsidRPr="000A30FE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50340" w14:textId="77777777" w:rsidR="0077427F" w:rsidRDefault="0077427F" w:rsidP="0043215F">
      <w:r>
        <w:separator/>
      </w:r>
    </w:p>
  </w:footnote>
  <w:footnote w:type="continuationSeparator" w:id="0">
    <w:p w14:paraId="074DEC4A" w14:textId="77777777" w:rsidR="0077427F" w:rsidRDefault="0077427F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27A2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A30FE"/>
    <w:rsid w:val="000C18EE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41AD9"/>
    <w:rsid w:val="00267618"/>
    <w:rsid w:val="0027046F"/>
    <w:rsid w:val="0027693C"/>
    <w:rsid w:val="002B0981"/>
    <w:rsid w:val="002B70D9"/>
    <w:rsid w:val="002C2514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47F57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6F4EE8"/>
    <w:rsid w:val="007137E7"/>
    <w:rsid w:val="00726EB0"/>
    <w:rsid w:val="007511EF"/>
    <w:rsid w:val="00756550"/>
    <w:rsid w:val="007646C0"/>
    <w:rsid w:val="0077427F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C3167"/>
    <w:rsid w:val="00CD18E5"/>
    <w:rsid w:val="00CD5364"/>
    <w:rsid w:val="00CD7BD9"/>
    <w:rsid w:val="00D029D4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0667D"/>
    <w:rsid w:val="00E23592"/>
    <w:rsid w:val="00E2502F"/>
    <w:rsid w:val="00E27F9C"/>
    <w:rsid w:val="00E30BC3"/>
    <w:rsid w:val="00E3401D"/>
    <w:rsid w:val="00E42EAA"/>
    <w:rsid w:val="00E43ED7"/>
    <w:rsid w:val="00E45D3A"/>
    <w:rsid w:val="00E57E81"/>
    <w:rsid w:val="00EA7658"/>
    <w:rsid w:val="00EB1744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2022-09-14T07:41:00Z</dcterms:created>
  <dcterms:modified xsi:type="dcterms:W3CDTF">2022-09-14T07:43:00Z</dcterms:modified>
</cp:coreProperties>
</file>