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7056164A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37FC8">
        <w:rPr>
          <w:rFonts w:ascii="仿宋_GB2312" w:eastAsia="仿宋_GB2312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3DF234E5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33BB3" w:rsidRPr="00733BB3">
        <w:rPr>
          <w:rFonts w:ascii="仿宋_GB2312" w:eastAsia="仿宋_GB2312" w:hint="eastAsia"/>
          <w:sz w:val="32"/>
          <w:szCs w:val="32"/>
        </w:rPr>
        <w:t>彩色超声诊断系统</w:t>
      </w:r>
    </w:p>
    <w:p w14:paraId="592ADD49" w14:textId="759B2A7C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733BB3" w:rsidRPr="00733BB3">
        <w:rPr>
          <w:rFonts w:ascii="仿宋_GB2312" w:eastAsia="仿宋_GB2312" w:hint="eastAsia"/>
          <w:sz w:val="32"/>
          <w:szCs w:val="32"/>
        </w:rPr>
        <w:t>套</w:t>
      </w:r>
    </w:p>
    <w:p w14:paraId="5C781A53" w14:textId="6B8A2949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9EC5F21" w14:textId="77777777" w:rsidR="00937FC8" w:rsidRDefault="00937FC8" w:rsidP="00937FC8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用途说明：</w:t>
      </w:r>
    </w:p>
    <w:p w14:paraId="6A5B2778" w14:textId="1C426368" w:rsidR="00937FC8" w:rsidRPr="00937FC8" w:rsidRDefault="00937FC8" w:rsidP="00937FC8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主要用于腹部、产科、妇科、心脏、小器官、泌尿科、血管、儿科、神经、急重症等方面的临床诊断和科研教学工作，具有世界先进水平，具备持续升级能力，能满足开展新的临床应用需求。</w:t>
      </w:r>
    </w:p>
    <w:p w14:paraId="6735206D" w14:textId="77777777" w:rsidR="00937FC8" w:rsidRDefault="00937FC8" w:rsidP="00937FC8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46060647" w14:textId="705425A5" w:rsidR="00937FC8" w:rsidRPr="00937FC8" w:rsidRDefault="00937FC8" w:rsidP="00937FC8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系统技术规格及概述：</w:t>
      </w:r>
    </w:p>
    <w:p w14:paraId="702BA9E8" w14:textId="7C29EE9A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主机成像系统</w:t>
      </w:r>
    </w:p>
    <w:p w14:paraId="56221A7F" w14:textId="6FB3978F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 xml:space="preserve">▲高分辨率液晶显示器≥23.5英寸, 分辨率1920×1080，屏幕亮度和对比度数字可调，显示器亮度可根据环境光自动调节，可上下左右任意旋转，可前后折叠。  </w:t>
      </w:r>
    </w:p>
    <w:p w14:paraId="755F65A8" w14:textId="57CA2E7A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▲操作面板具备液晶触摸屏≥15.3英寸，触摸屏可独立调节角度≥40度。</w:t>
      </w:r>
    </w:p>
    <w:p w14:paraId="67CBD0F8" w14:textId="0265DCF5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触摸屏可通过手指滑动触摸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屏进行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翻页，可将显示器上的超声图像投影到触摸屏上，通过手指进行放大，描迹测量等操作。可自定义手势操作功能。</w:t>
      </w:r>
    </w:p>
    <w:p w14:paraId="111CAC83" w14:textId="18DA664B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控制面板全空间悬浮式调节，可同时旋转和升降，前后拉升。旋转角度 ≥180度，前后拉升≥35cm，上下移动≥30cm。</w:t>
      </w:r>
    </w:p>
    <w:p w14:paraId="1412DF15" w14:textId="0D930313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控制面板上可自定义按键≥10个，按键上可直接显示自定义的功能名称。</w:t>
      </w:r>
    </w:p>
    <w:p w14:paraId="3304D2AA" w14:textId="5BE9A061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lastRenderedPageBreak/>
        <w:t>1.6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内有一体化超声工作站。</w:t>
      </w:r>
    </w:p>
    <w:p w14:paraId="5B1299C6" w14:textId="2CBA9716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连接其他品牌超声工作站，通过控制面板上的按键可直接存储静态/动态超声图像到工作站。</w:t>
      </w:r>
    </w:p>
    <w:p w14:paraId="73A22ED9" w14:textId="0D42E56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1.8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内置数字录像机可用于教学，存储时间≥60分钟。</w:t>
      </w:r>
    </w:p>
    <w:p w14:paraId="2FEC2695" w14:textId="5A67AC6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1.9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主机操作面板一体化耦合剂加热装置，耦合剂温度三挡可调；</w:t>
      </w:r>
    </w:p>
    <w:p w14:paraId="1190DD66" w14:textId="564D1121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1.10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▲探头接口≥5个，全激活、相互通用</w:t>
      </w:r>
    </w:p>
    <w:p w14:paraId="7D8A5F87" w14:textId="6596FD8C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无需开机，即可在控制面板上显示电池的剩余电量</w:t>
      </w:r>
    </w:p>
    <w:p w14:paraId="407FB734" w14:textId="6C89C68A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数字化全程动态聚焦，数字化可变孔径及动态变迹，A/D≥12 bit</w:t>
      </w:r>
    </w:p>
    <w:p w14:paraId="7EA414C9" w14:textId="7C927E6F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多倍信号并行处理</w:t>
      </w:r>
    </w:p>
    <w:p w14:paraId="77BE6D7C" w14:textId="1B097485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数字化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二维灰阶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成像及M型显像单元；</w:t>
      </w:r>
    </w:p>
    <w:p w14:paraId="5F7B21A9" w14:textId="54C7C01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彩色多普勒成像技术；</w:t>
      </w:r>
    </w:p>
    <w:p w14:paraId="11C734BA" w14:textId="0E215840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彩色多普勒能量图技术；</w:t>
      </w:r>
    </w:p>
    <w:p w14:paraId="223E7F5E" w14:textId="3043489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方向性能量图技术</w:t>
      </w:r>
    </w:p>
    <w:p w14:paraId="52A8EAAD" w14:textId="2043E12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1.18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解剖M型技术,可360度任意旋转，可在实时和冻结的二维图像上获取解剖M图像。</w:t>
      </w:r>
    </w:p>
    <w:p w14:paraId="353FCB29" w14:textId="6721866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1.19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数字化频谱多普勒显示和分析单元 (包括 PW 、CW和 HPRF)</w:t>
      </w:r>
    </w:p>
    <w:p w14:paraId="6B61B557" w14:textId="0C2D490D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1.20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斑点噪声抑制成像，在二维图像，造影成像模式及三维成像下可支持；</w:t>
      </w:r>
    </w:p>
    <w:p w14:paraId="1E76B575" w14:textId="40583D55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一键快速优化多种参数，自动优化图像。可支持对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二维灰阶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、彩色多普勒、频谱多普勒、及造影图像的优化。频谱多普勒下可自动优化：偏转角度、取样容积大小、角度。</w:t>
      </w:r>
    </w:p>
    <w:p w14:paraId="4B1BFDE1" w14:textId="1435B5E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lastRenderedPageBreak/>
        <w:t>1.22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自动血流跟踪技术，一键实时自动优化Color/Power及PW频谱图像、Color/Power框的位置和角度、PW取样门的位置、角度和大小等。</w:t>
      </w:r>
    </w:p>
    <w:p w14:paraId="0BE7794F" w14:textId="6B903874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穿刺针增强技术，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阵和线阵探头均可支持，具有双屏实时对比显示，增强前后效果，并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支持自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适应校正角度</w:t>
      </w:r>
    </w:p>
    <w:p w14:paraId="4A2573A3" w14:textId="16D2BCAB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速度标识功能，标识不同血流速度边界，观察血流分布及速度梯度</w:t>
      </w:r>
    </w:p>
    <w:p w14:paraId="19D206F0" w14:textId="2D9CAFC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图像放大，支持前端放大和后端放大，放大倍数≥10倍</w:t>
      </w:r>
    </w:p>
    <w:p w14:paraId="2960ED0C" w14:textId="6F106651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全屏放大，支持≥2种放大模式</w:t>
      </w:r>
    </w:p>
    <w:p w14:paraId="0672A042" w14:textId="6332296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线阵探头双B图像拼接</w:t>
      </w:r>
    </w:p>
    <w:p w14:paraId="767AAE9C" w14:textId="166A8D7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1.28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声功率可调，实时显示MI/TI（TIB，TIC，TIS）</w:t>
      </w:r>
    </w:p>
    <w:p w14:paraId="5B897E12" w14:textId="10C1C12F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1.29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自动工作流，检查过程中可按照协议自动注释，自动标记体位图，自动切换图像模式等。</w:t>
      </w:r>
    </w:p>
    <w:p w14:paraId="44B66BDB" w14:textId="741CEF54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1.30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多语言操作界面，英语，中文（包括键盘输入、注释、操作面板等）</w:t>
      </w:r>
    </w:p>
    <w:p w14:paraId="255478F1" w14:textId="15165FC1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1.31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支持语音注释，可将语音注释信息保存到电影文件中，支持在超声设备或是在PC端回放语音注释。</w:t>
      </w:r>
    </w:p>
    <w:p w14:paraId="34B07ADC" w14:textId="16643ADE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1.32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▲支持超声远程会诊系统。</w:t>
      </w:r>
    </w:p>
    <w:p w14:paraId="7166246F" w14:textId="1E3322A1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测量/分析和报告</w:t>
      </w:r>
    </w:p>
    <w:p w14:paraId="7690A058" w14:textId="2AC4350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一般测量：距离、周长、面积、体积、角度、自动频谱测量</w:t>
      </w:r>
    </w:p>
    <w:p w14:paraId="25645112" w14:textId="4432623F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全科测量包，自动生成报告：腹部、妇科、产科、心脏、泌尿、小器官、儿科、血管、神经等</w:t>
      </w:r>
    </w:p>
    <w:p w14:paraId="1486F82F" w14:textId="5BEFE08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自动产科测量，要求自动测量≥4项胎儿发育评估指标</w:t>
      </w:r>
    </w:p>
    <w:p w14:paraId="18EBD1FB" w14:textId="1C858C7D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lastRenderedPageBreak/>
        <w:t>2.4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自动NT测量</w:t>
      </w:r>
    </w:p>
    <w:p w14:paraId="29E358C9" w14:textId="4A6B4B0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血管内中膜自动测量，可同时自动描记血管前、后壁的内中膜，自动生成测量数据，测量结果参数≥7项。</w:t>
      </w:r>
    </w:p>
    <w:p w14:paraId="11D1DF41" w14:textId="112A77E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支持血管内中膜自动实时测量,自动获取6组IMT内膜厚度值,并实时更新。</w:t>
      </w:r>
    </w:p>
    <w:p w14:paraId="3B6E77FC" w14:textId="2545C3E3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支持血管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体位图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手动编辑功能，通过手动编辑体位图，直观显示病变的位置。</w:t>
      </w:r>
    </w:p>
    <w:p w14:paraId="17FDE14E" w14:textId="0078AA7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2.8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IVF卵泡专业分析软件包，具备专业卵泡评估报告，多项IVF评估指标及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发育趋线分析</w:t>
      </w:r>
      <w:proofErr w:type="gramEnd"/>
    </w:p>
    <w:p w14:paraId="01B93040" w14:textId="302F75C3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2.9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▲智能盆底解决方案，通过选取特征点，即可快速建立参考线，并自动获取盆底超声检查所需的测量参数。可对肛提肌裂孔进行全自动描迹和自动测量，自动识别“开-闭-闭”切面。</w:t>
      </w:r>
    </w:p>
    <w:p w14:paraId="387CC298" w14:textId="27C582F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2.10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心功能自动测量软件,自动识别四腔心、两腔心切面，自动识别心肌边界，并进行自动描迹，无需手动选择切面和手动描记。</w:t>
      </w:r>
    </w:p>
    <w:p w14:paraId="7346006F" w14:textId="70DC8E6B" w:rsidR="00937FC8" w:rsidRPr="00937FC8" w:rsidRDefault="00937FC8" w:rsidP="00937FC8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2.11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小儿髋关节自动测量功能，可自动计算α角,β角，自动进行临床分型。</w:t>
      </w:r>
    </w:p>
    <w:p w14:paraId="5F8B8ED2" w14:textId="7531F505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电影回放和数据存储</w:t>
      </w:r>
    </w:p>
    <w:p w14:paraId="07F2E8BB" w14:textId="3849C74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支持二维、彩色、造影、4D等模式的手动和自动回放，电影回放支持编辑和剪接功能</w:t>
      </w:r>
    </w:p>
    <w:p w14:paraId="0CD70AA1" w14:textId="016E04EC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电影回放：≥1000秒</w:t>
      </w:r>
    </w:p>
    <w:p w14:paraId="30BF7AE9" w14:textId="74BF925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▲支持向后存储和向前存储，时间长度可预置，向后存储≥6分钟的电影，对剪接和编辑的电影图像可多次存储和多次编辑；图像和电影均可以实时扫描、冻结状态下直接存储，并且具有独立的存储功能键</w:t>
      </w:r>
    </w:p>
    <w:p w14:paraId="3CDB0DDE" w14:textId="745D43A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lastRenderedPageBreak/>
        <w:t>3.4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支持同屏对比多个不同模式的动态、静态图像</w:t>
      </w:r>
    </w:p>
    <w:p w14:paraId="3AAFD398" w14:textId="38F970C1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原始数据处理，支持动、静态图像冻结后，最大可进行32项参数调节。能支持二维图像离线后进行M成像。</w:t>
      </w:r>
    </w:p>
    <w:p w14:paraId="06552ED0" w14:textId="5467652B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硬盘：≥1T硬盘, SSD固态硬盘≥128G</w:t>
      </w:r>
    </w:p>
    <w:p w14:paraId="0CF184B5" w14:textId="1DA1004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多种导出图像格式：动态图像、静态图像以PC格式直接导出。导出、备份图像数据资料同时，可进行实时检查，不影响检查操作</w:t>
      </w:r>
    </w:p>
    <w:p w14:paraId="287CCE80" w14:textId="4494A5F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3.8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支持多设备图像对比功能， 可导入MRI,CT等影像学图片，与实时超声图片进行对比显示。</w:t>
      </w:r>
    </w:p>
    <w:p w14:paraId="570AC78F" w14:textId="15AEFBF3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3.9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支持一键传输图片到智能手机终端或PC端</w:t>
      </w:r>
    </w:p>
    <w:p w14:paraId="5396A897" w14:textId="6DFE9F8C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连通性要求</w:t>
      </w:r>
    </w:p>
    <w:p w14:paraId="55CE9B6B" w14:textId="5C3BA0FD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4.1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支持移动设备无线传输，一键传输图片到智能手机终端或PC端。支持手机等移动终端APP远程操作设备；</w:t>
      </w:r>
    </w:p>
    <w:p w14:paraId="722D4DA8" w14:textId="769BEFBC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4.2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输入接口：音频输入，ECG信号输入</w:t>
      </w:r>
    </w:p>
    <w:p w14:paraId="4F09148D" w14:textId="5748F9BB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4.3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输出信号：HDMI视频，S-VIDEO视频, VGA视频</w:t>
      </w:r>
    </w:p>
    <w:p w14:paraId="2A663C11" w14:textId="25A14D4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4.4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≥6个USB接口、DVD R/W刻录光驱、TYPE C 数据接口</w:t>
      </w:r>
    </w:p>
    <w:p w14:paraId="2F1B1FA9" w14:textId="381E8E8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系统技术参数及要求</w:t>
      </w:r>
    </w:p>
    <w:p w14:paraId="3E9A54CF" w14:textId="074EED46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</w:t>
      </w:r>
      <w:r w:rsidRPr="00937FC8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二维灰阶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模式</w:t>
      </w:r>
    </w:p>
    <w:p w14:paraId="41B46ECD" w14:textId="79F13F30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数字化全程动态聚焦，数字化可变孔径及动态变迹，A/D≥12 bit</w:t>
      </w:r>
    </w:p>
    <w:p w14:paraId="420B9400" w14:textId="37120D73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接收方式：发射、接收通道≥1024，多倍信号并行处理</w:t>
      </w:r>
    </w:p>
    <w:p w14:paraId="5139A28F" w14:textId="4A9AB5BD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扫描线：每帧线密度≥512超声线</w:t>
      </w:r>
    </w:p>
    <w:p w14:paraId="2B1E2AA2" w14:textId="2C3B000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预设条件：针对不同的检查脏器，预置最佳图像检查条件</w:t>
      </w:r>
    </w:p>
    <w:p w14:paraId="3F5644CB" w14:textId="6E7C193A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复合成像技术：采用多达9条声束偏转的复合超声成像，</w:t>
      </w:r>
      <w:r w:rsidRPr="00937FC8">
        <w:rPr>
          <w:rFonts w:ascii="仿宋_GB2312" w:eastAsia="仿宋_GB2312" w:hAnsi="黑体" w:hint="eastAsia"/>
          <w:sz w:val="32"/>
          <w:szCs w:val="32"/>
        </w:rPr>
        <w:lastRenderedPageBreak/>
        <w:t>提升图像的细节分辨率和加强边界显示，消除伪像；</w:t>
      </w:r>
    </w:p>
    <w:p w14:paraId="6B9A0592" w14:textId="29E0B15F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组织特异性成像预设，针对不同脏器预设最佳声波传播速度用于计算成像，减少因成像声速值与实际声速值偏差导致图像失真</w:t>
      </w:r>
    </w:p>
    <w:p w14:paraId="0ED4AC7A" w14:textId="2C01412F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声速匹配技术，可根据人体组织真实情况，一键实时自动匹配至最佳成像声速，并以具体数值（SSC值）在屏幕上显示（提供屏幕证明图片）</w:t>
      </w:r>
    </w:p>
    <w:p w14:paraId="0FE9704E" w14:textId="472E805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5.1.8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 xml:space="preserve">最大显示深度:≥38cm </w:t>
      </w:r>
    </w:p>
    <w:p w14:paraId="09862BB8" w14:textId="5DFE6265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5.1.9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TGC: ≥8段，LGC: ≥6段</w:t>
      </w:r>
    </w:p>
    <w:p w14:paraId="7B47DAFA" w14:textId="03119FE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5.1.10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 xml:space="preserve">动态范围: ≥200 </w:t>
      </w:r>
    </w:p>
    <w:p w14:paraId="0EA89E50" w14:textId="563000E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5.1.11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增益调节: B/M/D分别独立可调，≥100，可视可调步进≤1db</w:t>
      </w:r>
    </w:p>
    <w:p w14:paraId="75CE0F58" w14:textId="0A9FD9FE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5.1.12</w:t>
      </w:r>
      <w:r w:rsidRPr="00937FC8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伪彩图谱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: ≥8种</w:t>
      </w:r>
    </w:p>
    <w:p w14:paraId="7D2F8A37" w14:textId="317AAC9B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5.1.13</w:t>
      </w:r>
      <w:r w:rsidRPr="00937FC8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最大帧率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: ≥1000 帧/秒</w:t>
      </w:r>
    </w:p>
    <w:p w14:paraId="23D66BE0" w14:textId="4A3C8D26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5.1.14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成像速度：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相控阵探头，18CM深度时, 扫描角度90度，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帧率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≥50帧/秒</w:t>
      </w:r>
    </w:p>
    <w:p w14:paraId="73F528A5" w14:textId="73AA0286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ab/>
      </w:r>
      <w:r w:rsidRPr="00937FC8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 xml:space="preserve">阵探头，18CM深度时, 扫描角度最大， 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帧率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≥20帧/秒</w:t>
      </w:r>
    </w:p>
    <w:p w14:paraId="1F252B98" w14:textId="0FFFD8A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彩色多普勒成像</w:t>
      </w:r>
    </w:p>
    <w:p w14:paraId="70061E30" w14:textId="65273D15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5.2.1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包括速度、速度方差、能量、方向能量显示等</w:t>
      </w:r>
    </w:p>
    <w:p w14:paraId="35C10B94" w14:textId="2D5F343C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5.2.2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显示方式：B/C、B/C/M、B/POWER、B/C/PW</w:t>
      </w:r>
    </w:p>
    <w:p w14:paraId="49E5F539" w14:textId="3863A0F6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5.2.3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取样框偏转: ≥±30度，取样框可根据探头血流方向自动调节</w:t>
      </w:r>
    </w:p>
    <w:p w14:paraId="15FD57FD" w14:textId="6122DBED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5.2.4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速度标识功能，标识不同血流速度边界，观察血流分布及速度梯度</w:t>
      </w:r>
    </w:p>
    <w:p w14:paraId="332534F1" w14:textId="115BF5C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lastRenderedPageBreak/>
        <w:t>5.2.5</w:t>
      </w:r>
      <w:r w:rsidRPr="00937FC8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最大帧率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: ≥260 帧/秒</w:t>
      </w:r>
    </w:p>
    <w:p w14:paraId="356CC596" w14:textId="0FF0B59A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5.2.6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成像速度：</w:t>
      </w:r>
    </w:p>
    <w:p w14:paraId="28E4E2A3" w14:textId="5C8E39C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相控阵探头，彩色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取样框全视野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 xml:space="preserve">，18CM深度时, 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帧率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≥9帧/秒</w:t>
      </w:r>
    </w:p>
    <w:p w14:paraId="6FD74434" w14:textId="7777777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阵探头, 彩色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取样框全视野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 xml:space="preserve">，18CM深度时 , 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帧率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≥5帧/秒</w:t>
      </w:r>
    </w:p>
    <w:p w14:paraId="3060798D" w14:textId="2073946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频谱多普勒模式</w:t>
      </w:r>
    </w:p>
    <w:p w14:paraId="0023D70A" w14:textId="0D11543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包括脉冲多普勒、高脉冲重复频率、连续多普勒</w:t>
      </w:r>
    </w:p>
    <w:p w14:paraId="79FD52AD" w14:textId="6CD8942D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显示方式：B, PW，B/PW, B/C/PW, B/CW, B/C/CW等等</w:t>
      </w:r>
    </w:p>
    <w:p w14:paraId="0659B1F6" w14:textId="4BB9662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最大速度: ≥7.60m/s（连续多普勒速度: ≥30m/s）</w:t>
      </w:r>
    </w:p>
    <w:p w14:paraId="3A0CD6A7" w14:textId="2290BDE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最小速度: ≤1 mm /s（非噪声信号）</w:t>
      </w:r>
    </w:p>
    <w:p w14:paraId="1993858F" w14:textId="25D26205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取样容积: 0.5-20mm ,支持所有探头</w:t>
      </w:r>
    </w:p>
    <w:p w14:paraId="4B777DF7" w14:textId="1307338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偏转角度: ≥±30度 (线阵探头) ，并支持快速角度校正</w:t>
      </w:r>
    </w:p>
    <w:p w14:paraId="42283D5A" w14:textId="164FC5F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5.3.7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零位移动：≥8 级</w:t>
      </w:r>
    </w:p>
    <w:p w14:paraId="1CC6909F" w14:textId="0D6A5001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5.3.8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支持频谱自动测量</w:t>
      </w:r>
    </w:p>
    <w:p w14:paraId="08A6DEF5" w14:textId="428BDD7A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探头规格</w:t>
      </w:r>
    </w:p>
    <w:p w14:paraId="04C42384" w14:textId="0ABC641F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5.4.1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频率：超宽频带或变频探头，所配探头均为宽频变频探头,二维、谐波、彩色及频谱多普勒模式分别独立变频，≥3段</w:t>
      </w:r>
    </w:p>
    <w:p w14:paraId="73932F81" w14:textId="7859A1B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5.4.2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扫描频率：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阵探头：带宽: 1.2-6.0 MHz，角度≥72°；</w:t>
      </w:r>
    </w:p>
    <w:p w14:paraId="70925CAD" w14:textId="7777777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 xml:space="preserve">线阵探头：带宽: 3-13 MHz； </w:t>
      </w:r>
    </w:p>
    <w:p w14:paraId="39FA3995" w14:textId="7777777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腔内探头：带宽: 3.0-11 MHz，角度≥180°；</w:t>
      </w:r>
    </w:p>
    <w:p w14:paraId="4F7FCFC9" w14:textId="219E1358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5.4.3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穿刺引导，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阵、线阵具备多角度穿刺引导功能</w:t>
      </w:r>
    </w:p>
    <w:p w14:paraId="755336DF" w14:textId="4858E86A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应变式弹性成像</w:t>
      </w:r>
    </w:p>
    <w:p w14:paraId="146CF596" w14:textId="15D9155C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5.5.1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支持探头：浅表探头、腔内探头</w:t>
      </w:r>
    </w:p>
    <w:p w14:paraId="3316369D" w14:textId="44151EA6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5.5.2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弹性成像图谱≥5种可选。</w:t>
      </w:r>
    </w:p>
    <w:p w14:paraId="7639E492" w14:textId="794590EE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5.5.3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弹性模式具有压力操作提示图标。</w:t>
      </w:r>
    </w:p>
    <w:p w14:paraId="2602B671" w14:textId="7CD5F75D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lastRenderedPageBreak/>
        <w:t>5.5.4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具备组织硬度定量分析软件，支持多种比值分析，柱状图分析。</w:t>
      </w:r>
    </w:p>
    <w:p w14:paraId="511DDB33" w14:textId="377FA33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5.5.5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具备肿块周边组织弹性定量分析功能。</w:t>
      </w:r>
    </w:p>
    <w:p w14:paraId="016F1EAE" w14:textId="36A48B1C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5.5.6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具备定量测量映射分析，即在组织图测量时弹性图同步测量。</w:t>
      </w:r>
    </w:p>
    <w:p w14:paraId="1EF8A2F3" w14:textId="617971C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▲剪切波弹性成像</w:t>
      </w:r>
    </w:p>
    <w:p w14:paraId="438FFE6C" w14:textId="0B0E0F59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5.6.1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支持探头：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阵探头，线阵探头；</w:t>
      </w:r>
    </w:p>
    <w:p w14:paraId="062058C8" w14:textId="356F8414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5.6.2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支持二维实时剪切波和单点式剪切波成像</w:t>
      </w:r>
    </w:p>
    <w:p w14:paraId="21FA9CDE" w14:textId="122AB654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5.6.3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实时剪切波弹性成像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取样框大小可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调，可得到取样框内杨氏模量值等定量数据。</w:t>
      </w:r>
    </w:p>
    <w:p w14:paraId="2660AA92" w14:textId="0BA17DCD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5.6.4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实时剪切波弹性成像及二维成像双实时成像，图像布局包括上下，左右多种方式可调。</w:t>
      </w:r>
    </w:p>
    <w:p w14:paraId="657C662C" w14:textId="4D63C750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5.6.5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同时输出以kPa和m/s为单位的组织硬度定量数据，保证临床可以使用硬度数据进行临床诊断和科研工作。</w:t>
      </w:r>
    </w:p>
    <w:p w14:paraId="70689C98" w14:textId="07E2177E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5.6.6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支持肿块周边组织定量分析功能。</w:t>
      </w:r>
    </w:p>
    <w:p w14:paraId="784C61A9" w14:textId="07ABDE9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造影成像及定量分析功能</w:t>
      </w:r>
    </w:p>
    <w:p w14:paraId="254B86B5" w14:textId="67863771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5.7.1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支持多种探头：</w:t>
      </w:r>
      <w:proofErr w:type="gramStart"/>
      <w:r w:rsidRPr="00937FC8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937FC8">
        <w:rPr>
          <w:rFonts w:ascii="仿宋_GB2312" w:eastAsia="仿宋_GB2312" w:hAnsi="黑体" w:hint="eastAsia"/>
          <w:sz w:val="32"/>
          <w:szCs w:val="32"/>
        </w:rPr>
        <w:t>阵探头、线阵探头，腔内探头，心脏探头</w:t>
      </w:r>
    </w:p>
    <w:p w14:paraId="5D7BA066" w14:textId="2309D0EE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5.7.2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支持微血管造影增强功能</w:t>
      </w:r>
    </w:p>
    <w:p w14:paraId="6AC5504E" w14:textId="4AA0FCFF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5.7.3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双计时器</w:t>
      </w:r>
    </w:p>
    <w:p w14:paraId="2EA6A5B7" w14:textId="1D16A7DE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5.7.4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支持向后存储，≥6分钟电影；支持向前存储</w:t>
      </w:r>
    </w:p>
    <w:p w14:paraId="4A302E2E" w14:textId="0932B25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5.7.5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具备混合模式</w:t>
      </w:r>
    </w:p>
    <w:p w14:paraId="3568663D" w14:textId="78F05A0A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5.7.6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支持造影图像和组织图像位置互换</w:t>
      </w:r>
    </w:p>
    <w:p w14:paraId="01270F9A" w14:textId="37BB38CE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5.7.7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造影定量分析：取样点可跟踪感兴趣区运动、提供TIC时</w:t>
      </w:r>
      <w:r w:rsidRPr="00937FC8">
        <w:rPr>
          <w:rFonts w:ascii="仿宋_GB2312" w:eastAsia="仿宋_GB2312" w:hAnsi="黑体" w:hint="eastAsia"/>
          <w:sz w:val="32"/>
          <w:szCs w:val="32"/>
        </w:rPr>
        <w:lastRenderedPageBreak/>
        <w:t>间强度曲线分析、可选择原始曲线和拟合曲线、具有表格报告分析。</w:t>
      </w:r>
    </w:p>
    <w:p w14:paraId="528E2777" w14:textId="247F0464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5.8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TDI组织多普勒成像</w:t>
      </w:r>
    </w:p>
    <w:p w14:paraId="328CD3A1" w14:textId="37D823BB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5.8.1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TDI成像模式：彩色速度模式图、能量模式图、频谱模式图、M型模式图</w:t>
      </w:r>
    </w:p>
    <w:p w14:paraId="5F9F8CCC" w14:textId="79DF87A2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5.8.2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TDI组织多普勒定量分析软件：支持运动追踪功能；同步显示≥6段心肌组织运动速度曲线图</w:t>
      </w:r>
    </w:p>
    <w:p w14:paraId="06E948A0" w14:textId="0F6355BB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6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外设和附件</w:t>
      </w:r>
    </w:p>
    <w:p w14:paraId="3E93E5C9" w14:textId="7777777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3.6.1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耦合剂加热器</w:t>
      </w:r>
    </w:p>
    <w:p w14:paraId="4AE32AAF" w14:textId="7777777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937FC8">
        <w:rPr>
          <w:rFonts w:ascii="仿宋_GB2312" w:eastAsia="仿宋_GB2312" w:hAnsi="黑体" w:hint="eastAsia"/>
          <w:sz w:val="32"/>
          <w:szCs w:val="32"/>
        </w:rPr>
        <w:t>3.6.2</w:t>
      </w:r>
      <w:r w:rsidRPr="00937FC8">
        <w:rPr>
          <w:rFonts w:ascii="仿宋_GB2312" w:eastAsia="仿宋_GB2312" w:hAnsi="黑体" w:hint="eastAsia"/>
          <w:sz w:val="32"/>
          <w:szCs w:val="32"/>
        </w:rPr>
        <w:tab/>
        <w:t>腔内探头放置架，可左右互换</w:t>
      </w:r>
    </w:p>
    <w:p w14:paraId="2E5EBF8B" w14:textId="77777777" w:rsidR="00937FC8" w:rsidRPr="00937FC8" w:rsidRDefault="00937FC8" w:rsidP="00937FC8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sectPr w:rsidR="00937FC8" w:rsidRPr="00937FC8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049" w14:textId="77777777" w:rsidR="000F2217" w:rsidRDefault="000F2217" w:rsidP="0043215F">
      <w:r>
        <w:separator/>
      </w:r>
    </w:p>
  </w:endnote>
  <w:endnote w:type="continuationSeparator" w:id="0">
    <w:p w14:paraId="0372858A" w14:textId="77777777" w:rsidR="000F2217" w:rsidRDefault="000F221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9C32" w14:textId="77777777" w:rsidR="000F2217" w:rsidRDefault="000F2217" w:rsidP="0043215F">
      <w:r>
        <w:separator/>
      </w:r>
    </w:p>
  </w:footnote>
  <w:footnote w:type="continuationSeparator" w:id="0">
    <w:p w14:paraId="6F236DFD" w14:textId="77777777" w:rsidR="000F2217" w:rsidRDefault="000F221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0F0D50"/>
    <w:rsid w:val="000F2217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2204F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33BB3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D35AD"/>
    <w:rsid w:val="008E73CE"/>
    <w:rsid w:val="00906086"/>
    <w:rsid w:val="00911374"/>
    <w:rsid w:val="009249E4"/>
    <w:rsid w:val="009271A2"/>
    <w:rsid w:val="00937FC8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2022-09-19T04:08:00Z</dcterms:created>
  <dcterms:modified xsi:type="dcterms:W3CDTF">2022-09-19T04:15:00Z</dcterms:modified>
</cp:coreProperties>
</file>