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B912" w14:textId="77777777" w:rsidR="003F3112" w:rsidRDefault="003F3112" w:rsidP="003F3112">
      <w:pPr>
        <w:jc w:val="center"/>
        <w:rPr>
          <w:rFonts w:asciiTheme="minorEastAsia" w:hAnsiTheme="minorEastAsia"/>
          <w:b/>
          <w:bCs/>
          <w:sz w:val="44"/>
          <w:szCs w:val="44"/>
        </w:rPr>
      </w:pPr>
      <w:r w:rsidRPr="003F3112">
        <w:rPr>
          <w:rFonts w:asciiTheme="minorEastAsia" w:hAnsiTheme="minorEastAsia" w:hint="eastAsia"/>
          <w:b/>
          <w:bCs/>
          <w:sz w:val="44"/>
          <w:szCs w:val="44"/>
        </w:rPr>
        <w:t>广西中医药要大学第一附属医院</w:t>
      </w:r>
    </w:p>
    <w:p w14:paraId="57A8E0FE" w14:textId="3CD4CEDD" w:rsidR="006D2600" w:rsidRPr="003F3112" w:rsidRDefault="003F3112" w:rsidP="003F3112">
      <w:pPr>
        <w:jc w:val="center"/>
        <w:rPr>
          <w:rFonts w:asciiTheme="minorEastAsia" w:hAnsiTheme="minorEastAsia"/>
          <w:b/>
          <w:bCs/>
          <w:sz w:val="44"/>
          <w:szCs w:val="44"/>
        </w:rPr>
      </w:pPr>
      <w:r w:rsidRPr="003F3112">
        <w:rPr>
          <w:rFonts w:asciiTheme="minorEastAsia" w:hAnsiTheme="minorEastAsia" w:hint="eastAsia"/>
          <w:b/>
          <w:bCs/>
          <w:sz w:val="44"/>
          <w:szCs w:val="44"/>
        </w:rPr>
        <w:t>采购需求</w:t>
      </w:r>
    </w:p>
    <w:p w14:paraId="53AC5933" w14:textId="5D8923FC" w:rsidR="003F3112" w:rsidRPr="002D4D42" w:rsidRDefault="003F3112" w:rsidP="002D4D42">
      <w:pPr>
        <w:pStyle w:val="a3"/>
        <w:numPr>
          <w:ilvl w:val="0"/>
          <w:numId w:val="2"/>
        </w:numPr>
        <w:spacing w:before="240"/>
        <w:ind w:firstLineChars="0"/>
        <w:rPr>
          <w:rFonts w:asciiTheme="minorEastAsia" w:hAnsiTheme="minorEastAsia"/>
          <w:sz w:val="28"/>
          <w:szCs w:val="28"/>
        </w:rPr>
      </w:pPr>
      <w:r w:rsidRPr="00EE24B4">
        <w:rPr>
          <w:rFonts w:asciiTheme="minorEastAsia" w:hAnsiTheme="minorEastAsia" w:hint="eastAsia"/>
          <w:b/>
          <w:bCs/>
          <w:sz w:val="28"/>
          <w:szCs w:val="28"/>
        </w:rPr>
        <w:t>项目名称</w:t>
      </w:r>
      <w:r w:rsidRPr="002D4D42">
        <w:rPr>
          <w:rFonts w:asciiTheme="minorEastAsia" w:hAnsiTheme="minorEastAsia" w:hint="eastAsia"/>
          <w:sz w:val="28"/>
          <w:szCs w:val="28"/>
        </w:rPr>
        <w:t>：康复医院项目国家中医药传承创新中心楼工程</w:t>
      </w:r>
      <w:r w:rsidR="009D5577">
        <w:rPr>
          <w:rFonts w:asciiTheme="minorEastAsia" w:hAnsiTheme="minorEastAsia" w:hint="eastAsia"/>
          <w:sz w:val="28"/>
          <w:szCs w:val="28"/>
        </w:rPr>
        <w:t>检测</w:t>
      </w:r>
      <w:r w:rsidRPr="002D4D42">
        <w:rPr>
          <w:rFonts w:asciiTheme="minorEastAsia" w:hAnsiTheme="minorEastAsia" w:hint="eastAsia"/>
          <w:sz w:val="28"/>
          <w:szCs w:val="28"/>
        </w:rPr>
        <w:t>服务</w:t>
      </w:r>
    </w:p>
    <w:p w14:paraId="155D10D4" w14:textId="01B91BC4" w:rsidR="003F3112" w:rsidRPr="00EE24B4" w:rsidRDefault="003F3112" w:rsidP="003F3112">
      <w:pPr>
        <w:spacing w:line="520" w:lineRule="exact"/>
        <w:rPr>
          <w:rFonts w:asciiTheme="minorEastAsia" w:hAnsiTheme="minorEastAsia"/>
          <w:b/>
          <w:bCs/>
          <w:sz w:val="28"/>
          <w:szCs w:val="28"/>
        </w:rPr>
      </w:pPr>
      <w:r w:rsidRPr="00EE24B4">
        <w:rPr>
          <w:rFonts w:asciiTheme="minorEastAsia" w:hAnsiTheme="minorEastAsia" w:hint="eastAsia"/>
          <w:b/>
          <w:bCs/>
          <w:sz w:val="28"/>
          <w:szCs w:val="28"/>
        </w:rPr>
        <w:t>二、项目概况：</w:t>
      </w:r>
    </w:p>
    <w:p w14:paraId="172E777A" w14:textId="77777777" w:rsidR="00365096" w:rsidRDefault="003F3112" w:rsidP="00365096">
      <w:pPr>
        <w:spacing w:line="520" w:lineRule="exact"/>
        <w:ind w:firstLineChars="200" w:firstLine="560"/>
        <w:rPr>
          <w:rFonts w:asciiTheme="minorEastAsia" w:hAnsiTheme="minorEastAsia"/>
          <w:color w:val="000000" w:themeColor="text1"/>
          <w:sz w:val="28"/>
          <w:szCs w:val="28"/>
        </w:rPr>
      </w:pPr>
      <w:r w:rsidRPr="003F3112">
        <w:rPr>
          <w:rFonts w:asciiTheme="minorEastAsia" w:hAnsiTheme="minorEastAsia" w:hint="eastAsia"/>
          <w:color w:val="000000" w:themeColor="text1"/>
          <w:sz w:val="28"/>
          <w:szCs w:val="28"/>
        </w:rPr>
        <w:t>根据初步设计批复，新建国家中医药传承创新中心楼工程，总建筑面积为41760.96平方米；其中，地上建筑面积30781.32平方米，主要设置研究型门诊医技用房、住院病房(209床)、科研用房；地下室建筑面积10979.64平方米，主要设置地下停车库及设备用房等。主要建设内容包括建筑工程、装饰装修工程(含特殊装修)、给排水工程、电气工程、空调通风工程消防工程、智能化工程、信息中心、医疗气体工程，配套建设总平水电、智能化、道路、铺装、绿化景观、围墙、大门、夜景亮化等室外工程</w:t>
      </w:r>
      <w:r w:rsidR="009D5577">
        <w:rPr>
          <w:rFonts w:asciiTheme="minorEastAsia" w:hAnsiTheme="minorEastAsia" w:hint="eastAsia"/>
          <w:color w:val="000000" w:themeColor="text1"/>
          <w:sz w:val="28"/>
          <w:szCs w:val="28"/>
        </w:rPr>
        <w:t>，</w:t>
      </w:r>
      <w:r w:rsidR="009D5577" w:rsidRPr="009D5577">
        <w:rPr>
          <w:rFonts w:asciiTheme="minorEastAsia" w:hAnsiTheme="minorEastAsia" w:hint="eastAsia"/>
          <w:color w:val="000000" w:themeColor="text1"/>
          <w:sz w:val="28"/>
          <w:szCs w:val="28"/>
        </w:rPr>
        <w:t>初步设计概算建安工程费约30000万元。</w:t>
      </w:r>
    </w:p>
    <w:p w14:paraId="180990B6" w14:textId="573E96DD" w:rsidR="009D5577" w:rsidRPr="00365096" w:rsidRDefault="009D5577" w:rsidP="00365096">
      <w:pPr>
        <w:spacing w:line="520" w:lineRule="exact"/>
        <w:ind w:firstLineChars="200" w:firstLine="560"/>
        <w:rPr>
          <w:rFonts w:asciiTheme="minorEastAsia" w:hAnsiTheme="minorEastAsia"/>
          <w:color w:val="000000" w:themeColor="text1"/>
          <w:sz w:val="28"/>
          <w:szCs w:val="28"/>
        </w:rPr>
      </w:pPr>
      <w:r w:rsidRPr="009D5577">
        <w:rPr>
          <w:rFonts w:asciiTheme="minorEastAsia" w:hAnsiTheme="minorEastAsia" w:hint="eastAsia"/>
          <w:color w:val="000000" w:themeColor="text1"/>
          <w:sz w:val="28"/>
          <w:szCs w:val="28"/>
        </w:rPr>
        <w:t>本采购检测服务为确保国家中医药传承创新中心楼工程规范施工和验收合格，按规范规定所需进行的工程检验试验服务。</w:t>
      </w:r>
      <w:r w:rsidRPr="009D5577">
        <w:rPr>
          <w:rFonts w:ascii="宋体" w:eastAsia="宋体" w:hAnsi="宋体" w:cs="仿宋_GB2312" w:hint="eastAsia"/>
          <w:spacing w:val="-2"/>
          <w:sz w:val="28"/>
          <w:szCs w:val="28"/>
        </w:rPr>
        <w:t>由</w:t>
      </w:r>
      <w:r w:rsidR="00365096">
        <w:rPr>
          <w:rFonts w:ascii="宋体" w:eastAsia="宋体" w:hAnsi="宋体" w:cs="仿宋_GB2312" w:hint="eastAsia"/>
          <w:spacing w:val="-2"/>
          <w:sz w:val="28"/>
          <w:szCs w:val="28"/>
        </w:rPr>
        <w:t>竞标</w:t>
      </w:r>
      <w:r w:rsidRPr="009D5577">
        <w:rPr>
          <w:rFonts w:ascii="宋体" w:eastAsia="宋体" w:hAnsi="宋体" w:cs="仿宋_GB2312" w:hint="eastAsia"/>
          <w:spacing w:val="-2"/>
          <w:sz w:val="28"/>
          <w:szCs w:val="28"/>
        </w:rPr>
        <w:t>人根据</w:t>
      </w:r>
      <w:r w:rsidRPr="00365096">
        <w:rPr>
          <w:rFonts w:ascii="宋体" w:eastAsia="宋体" w:hAnsi="宋体" w:cs="仿宋_GB2312" w:hint="eastAsia"/>
          <w:color w:val="000000" w:themeColor="text1"/>
          <w:spacing w:val="-2"/>
          <w:sz w:val="28"/>
          <w:szCs w:val="28"/>
        </w:rPr>
        <w:t>初步设计批复的建筑规模和建设内容，按</w:t>
      </w:r>
      <w:r w:rsidRPr="009D5577">
        <w:rPr>
          <w:rFonts w:ascii="宋体" w:eastAsia="宋体" w:hAnsi="宋体" w:cs="仿宋_GB2312" w:hint="eastAsia"/>
          <w:spacing w:val="-2"/>
          <w:sz w:val="28"/>
          <w:szCs w:val="28"/>
        </w:rPr>
        <w:t>《广西建设工程质量检测和建筑材料试验收费项目及标准指导性意见》（2022年版）（桂建检协〔2022〕13号文）下浮率报价</w:t>
      </w:r>
      <w:r>
        <w:rPr>
          <w:rFonts w:ascii="宋体" w:eastAsia="宋体" w:hAnsi="宋体" w:cs="仿宋_GB2312" w:hint="eastAsia"/>
          <w:spacing w:val="-2"/>
          <w:sz w:val="28"/>
          <w:szCs w:val="28"/>
        </w:rPr>
        <w:t>。</w:t>
      </w:r>
    </w:p>
    <w:p w14:paraId="0D0D9233" w14:textId="0DA32346" w:rsidR="003F3112" w:rsidRPr="00EE24B4" w:rsidRDefault="003F3112" w:rsidP="002D4D42">
      <w:pPr>
        <w:spacing w:line="520" w:lineRule="exact"/>
        <w:rPr>
          <w:rFonts w:asciiTheme="minorEastAsia" w:hAnsiTheme="minorEastAsia"/>
          <w:b/>
          <w:bCs/>
          <w:sz w:val="28"/>
          <w:szCs w:val="28"/>
        </w:rPr>
      </w:pPr>
      <w:r w:rsidRPr="00EE24B4">
        <w:rPr>
          <w:rFonts w:asciiTheme="minorEastAsia" w:hAnsiTheme="minorEastAsia" w:hint="eastAsia"/>
          <w:b/>
          <w:bCs/>
          <w:sz w:val="28"/>
          <w:szCs w:val="28"/>
        </w:rPr>
        <w:t>三、技术商务要求</w:t>
      </w:r>
      <w:r w:rsidR="00EE24B4">
        <w:rPr>
          <w:rFonts w:asciiTheme="minorEastAsia" w:hAnsiTheme="minorEastAsia" w:hint="eastAsia"/>
          <w:b/>
          <w:bCs/>
          <w:sz w:val="28"/>
          <w:szCs w:val="28"/>
        </w:rPr>
        <w:t>：</w:t>
      </w:r>
    </w:p>
    <w:p w14:paraId="5CAE6466" w14:textId="77777777" w:rsidR="003F3112" w:rsidRPr="00362C7D" w:rsidRDefault="003F3112" w:rsidP="003F3112">
      <w:pPr>
        <w:spacing w:line="520" w:lineRule="exact"/>
        <w:ind w:firstLineChars="200" w:firstLine="552"/>
        <w:rPr>
          <w:rFonts w:asciiTheme="minorEastAsia" w:hAnsiTheme="minorEastAsia" w:cs="仿宋_GB2312"/>
          <w:spacing w:val="-2"/>
          <w:sz w:val="28"/>
          <w:szCs w:val="28"/>
        </w:rPr>
      </w:pPr>
      <w:r w:rsidRPr="00362C7D">
        <w:rPr>
          <w:rFonts w:asciiTheme="minorEastAsia" w:hAnsiTheme="minorEastAsia" w:cs="仿宋_GB2312" w:hint="eastAsia"/>
          <w:spacing w:val="-2"/>
          <w:sz w:val="28"/>
          <w:szCs w:val="28"/>
        </w:rPr>
        <w:t>1.技术要求</w:t>
      </w:r>
    </w:p>
    <w:p w14:paraId="294E8DE6" w14:textId="0B6CBE55" w:rsidR="003F3112" w:rsidRPr="00362C7D" w:rsidRDefault="003F3112" w:rsidP="003F3112">
      <w:pPr>
        <w:spacing w:line="520" w:lineRule="exact"/>
        <w:ind w:firstLineChars="200" w:firstLine="552"/>
        <w:rPr>
          <w:rFonts w:asciiTheme="minorEastAsia" w:hAnsiTheme="minorEastAsia" w:cs="仿宋_GB2312"/>
          <w:spacing w:val="-2"/>
          <w:sz w:val="28"/>
          <w:szCs w:val="28"/>
        </w:rPr>
      </w:pPr>
      <w:r w:rsidRPr="00362C7D">
        <w:rPr>
          <w:rFonts w:asciiTheme="minorEastAsia" w:hAnsiTheme="minorEastAsia" w:cs="仿宋_GB2312" w:hint="eastAsia"/>
          <w:color w:val="000000" w:themeColor="text1"/>
          <w:spacing w:val="-2"/>
          <w:sz w:val="28"/>
          <w:szCs w:val="28"/>
        </w:rPr>
        <w:t>（1）项目规模及工作量：</w:t>
      </w:r>
      <w:r w:rsidRPr="00362C7D">
        <w:rPr>
          <w:rFonts w:asciiTheme="minorEastAsia" w:hAnsiTheme="minorEastAsia" w:hint="eastAsia"/>
          <w:color w:val="000000" w:themeColor="text1"/>
          <w:sz w:val="28"/>
          <w:szCs w:val="28"/>
        </w:rPr>
        <w:t>新建国家中医药传承创新中心楼工程，总建筑面积为41760.96平方米；其中，地上建筑面积30781.32平方米，主要设置研究型门诊医技用房、住院病房(209床)、科研用房；地下室建筑面积10979.64平方米，主要设置地下停车库及设备用房</w:t>
      </w:r>
      <w:r w:rsidRPr="00362C7D">
        <w:rPr>
          <w:rFonts w:asciiTheme="minorEastAsia" w:hAnsiTheme="minorEastAsia" w:hint="eastAsia"/>
          <w:color w:val="000000" w:themeColor="text1"/>
          <w:sz w:val="28"/>
          <w:szCs w:val="28"/>
        </w:rPr>
        <w:lastRenderedPageBreak/>
        <w:t>等。主要建设内容包括：建筑工程、装饰装修工程(含特殊装修)、给排水工程、电气工程、空调通风工程消防工程、智能化工程、信息中心、医疗气体工程，配套建设总平水电、智能化、道路、铺装、绿化景观、围墙、大门、夜景亮化等室外工程。</w:t>
      </w:r>
      <w:r w:rsidRPr="009D5577">
        <w:rPr>
          <w:rFonts w:asciiTheme="minorEastAsia" w:hAnsiTheme="minorEastAsia" w:hint="eastAsia"/>
          <w:color w:val="FF0000"/>
          <w:sz w:val="28"/>
          <w:szCs w:val="28"/>
        </w:rPr>
        <w:t>建安工程费约30000万元</w:t>
      </w:r>
      <w:r w:rsidR="002D4D42">
        <w:rPr>
          <w:rFonts w:asciiTheme="minorEastAsia" w:hAnsiTheme="minorEastAsia" w:cs="仿宋_GB2312" w:hint="eastAsia"/>
          <w:spacing w:val="-2"/>
          <w:sz w:val="28"/>
          <w:szCs w:val="28"/>
        </w:rPr>
        <w:t>。</w:t>
      </w:r>
    </w:p>
    <w:p w14:paraId="3930ED79" w14:textId="59ACF324" w:rsidR="009D5577" w:rsidRPr="00365096" w:rsidRDefault="003F3112" w:rsidP="009D5577">
      <w:pPr>
        <w:spacing w:line="520" w:lineRule="exact"/>
        <w:ind w:firstLineChars="200" w:firstLine="552"/>
        <w:rPr>
          <w:rFonts w:asciiTheme="minorEastAsia" w:hAnsiTheme="minorEastAsia"/>
          <w:color w:val="FF0000"/>
          <w:sz w:val="28"/>
          <w:szCs w:val="28"/>
        </w:rPr>
      </w:pPr>
      <w:r w:rsidRPr="00362C7D">
        <w:rPr>
          <w:rFonts w:asciiTheme="minorEastAsia" w:hAnsiTheme="minorEastAsia" w:cs="仿宋_GB2312" w:hint="eastAsia"/>
          <w:spacing w:val="-2"/>
          <w:sz w:val="28"/>
          <w:szCs w:val="28"/>
        </w:rPr>
        <w:t>（2）</w:t>
      </w:r>
      <w:r w:rsidR="00365096">
        <w:rPr>
          <w:rFonts w:asciiTheme="minorEastAsia" w:hAnsiTheme="minorEastAsia" w:cs="仿宋_GB2312" w:hint="eastAsia"/>
          <w:spacing w:val="-2"/>
          <w:sz w:val="28"/>
          <w:szCs w:val="28"/>
        </w:rPr>
        <w:t>检测服务</w:t>
      </w:r>
      <w:r w:rsidRPr="00362C7D">
        <w:rPr>
          <w:rFonts w:asciiTheme="minorEastAsia" w:hAnsiTheme="minorEastAsia" w:cs="仿宋_GB2312" w:hint="eastAsia"/>
          <w:spacing w:val="-2"/>
          <w:sz w:val="28"/>
          <w:szCs w:val="28"/>
        </w:rPr>
        <w:t>范围：</w:t>
      </w:r>
      <w:r w:rsidR="009D5577" w:rsidRPr="009D5577">
        <w:rPr>
          <w:rFonts w:asciiTheme="minorEastAsia" w:hAnsiTheme="minorEastAsia" w:hint="eastAsia"/>
          <w:color w:val="000000" w:themeColor="text1"/>
          <w:sz w:val="28"/>
          <w:szCs w:val="28"/>
        </w:rPr>
        <w:t>国家中医药传承创新中心楼工程施工检测服务，具体工作内容（包括且不限于以下内容）：本招标项目检测服务包括以下内容：专项检测项目：主体结构工程现场检测、地基基础工程检测、建筑幕墙工程检测、室内环境检测、建筑物附属设备安装工程检测见证取样检测：水泥物理力学性能检验、钢筋（含焊接与机械连接）力学性能检验、砂、石常规检验、混凝土、砂浆检验、墙体材料检验、简易土工检验、混凝土外加剂、掺合料检验 、防水材料检验、沥青、沥青混合料检验、建筑装饰材料（陶瓷砖、漆、涂料、玻璃、石材）性能检验、建筑节能检测其他检测：路基路面检测、土壤放射性检测、防雷检测、消防检测、基坑监测、基坑支护、沉降观测、人防检测、市政道路现场检测、绿色建筑检测。</w:t>
      </w:r>
      <w:r w:rsidR="00365096" w:rsidRPr="00365096">
        <w:rPr>
          <w:rFonts w:asciiTheme="minorEastAsia" w:hAnsiTheme="minorEastAsia" w:hint="eastAsia"/>
          <w:color w:val="FF0000"/>
          <w:sz w:val="28"/>
          <w:szCs w:val="28"/>
        </w:rPr>
        <w:t>桩基暂</w:t>
      </w:r>
      <w:r w:rsidR="00365096">
        <w:rPr>
          <w:rFonts w:asciiTheme="minorEastAsia" w:hAnsiTheme="minorEastAsia" w:hint="eastAsia"/>
          <w:color w:val="FF0000"/>
          <w:sz w:val="28"/>
          <w:szCs w:val="28"/>
        </w:rPr>
        <w:t>定</w:t>
      </w:r>
      <w:r w:rsidR="00365096" w:rsidRPr="00365096">
        <w:rPr>
          <w:rFonts w:asciiTheme="minorEastAsia" w:hAnsiTheme="minorEastAsia" w:hint="eastAsia"/>
          <w:color w:val="FF0000"/>
          <w:sz w:val="28"/>
          <w:szCs w:val="28"/>
        </w:rPr>
        <w:t>2</w:t>
      </w:r>
      <w:r w:rsidR="00365096" w:rsidRPr="00365096">
        <w:rPr>
          <w:rFonts w:asciiTheme="minorEastAsia" w:hAnsiTheme="minorEastAsia"/>
          <w:color w:val="FF0000"/>
          <w:sz w:val="28"/>
          <w:szCs w:val="28"/>
        </w:rPr>
        <w:t>43</w:t>
      </w:r>
      <w:r w:rsidR="00365096" w:rsidRPr="00365096">
        <w:rPr>
          <w:rFonts w:asciiTheme="minorEastAsia" w:hAnsiTheme="minorEastAsia" w:hint="eastAsia"/>
          <w:color w:val="FF0000"/>
          <w:sz w:val="28"/>
          <w:szCs w:val="28"/>
        </w:rPr>
        <w:t>根。</w:t>
      </w:r>
    </w:p>
    <w:p w14:paraId="20DBA453" w14:textId="200080DD" w:rsidR="003F3112" w:rsidRPr="00362C7D" w:rsidRDefault="003F3112" w:rsidP="009D5577">
      <w:pPr>
        <w:spacing w:line="520" w:lineRule="exact"/>
        <w:ind w:firstLineChars="200" w:firstLine="552"/>
        <w:rPr>
          <w:rFonts w:asciiTheme="minorEastAsia" w:hAnsiTheme="minorEastAsia" w:cs="仿宋_GB2312"/>
          <w:spacing w:val="-2"/>
          <w:sz w:val="28"/>
          <w:szCs w:val="28"/>
        </w:rPr>
      </w:pPr>
      <w:r w:rsidRPr="00362C7D">
        <w:rPr>
          <w:rFonts w:asciiTheme="minorEastAsia" w:hAnsiTheme="minorEastAsia" w:cs="仿宋_GB2312" w:hint="eastAsia"/>
          <w:spacing w:val="-2"/>
          <w:sz w:val="28"/>
          <w:szCs w:val="28"/>
        </w:rPr>
        <w:t>（3）质量标准：</w:t>
      </w:r>
      <w:r w:rsidR="009D5577" w:rsidRPr="009D5577">
        <w:rPr>
          <w:rFonts w:asciiTheme="minorEastAsia" w:hAnsiTheme="minorEastAsia" w:cs="仿宋_GB2312" w:hint="eastAsia"/>
          <w:spacing w:val="-2"/>
          <w:sz w:val="28"/>
          <w:szCs w:val="28"/>
        </w:rPr>
        <w:t>工程检测质量符合按国家、省、市现行规范、标准和委托单位要求的检测内容、完成时间进行检测，严格按《建设工程质量检测管理办法》规定执行，对招标人委托的检测项目进行客观公正检测，做到检测数据完整、准确、真实、清楚标准</w:t>
      </w:r>
      <w:r w:rsidRPr="00362C7D">
        <w:rPr>
          <w:rFonts w:asciiTheme="minorEastAsia" w:hAnsiTheme="minorEastAsia" w:cs="仿宋_GB2312" w:hint="eastAsia"/>
          <w:spacing w:val="-2"/>
          <w:sz w:val="28"/>
          <w:szCs w:val="28"/>
        </w:rPr>
        <w:t>。</w:t>
      </w:r>
    </w:p>
    <w:p w14:paraId="1283C8DD" w14:textId="107488F3" w:rsidR="009D5577" w:rsidRDefault="003F3112" w:rsidP="003F3112">
      <w:pPr>
        <w:spacing w:line="520" w:lineRule="exact"/>
        <w:ind w:firstLineChars="200" w:firstLine="552"/>
        <w:rPr>
          <w:rFonts w:asciiTheme="minorEastAsia" w:hAnsiTheme="minorEastAsia" w:cs="仿宋_GB2312"/>
          <w:spacing w:val="-2"/>
          <w:sz w:val="28"/>
          <w:szCs w:val="28"/>
        </w:rPr>
      </w:pPr>
      <w:r w:rsidRPr="00362C7D">
        <w:rPr>
          <w:rFonts w:asciiTheme="minorEastAsia" w:hAnsiTheme="minorEastAsia" w:cs="仿宋_GB2312" w:hint="eastAsia"/>
          <w:spacing w:val="-2"/>
          <w:sz w:val="28"/>
          <w:szCs w:val="28"/>
        </w:rPr>
        <w:t>（4）</w:t>
      </w:r>
      <w:r w:rsidR="005C364D">
        <w:rPr>
          <w:rFonts w:asciiTheme="minorEastAsia" w:hAnsiTheme="minorEastAsia" w:cs="仿宋_GB2312" w:hint="eastAsia"/>
          <w:spacing w:val="-2"/>
          <w:sz w:val="28"/>
          <w:szCs w:val="28"/>
        </w:rPr>
        <w:t>竞标人的</w:t>
      </w:r>
      <w:r w:rsidRPr="00362C7D">
        <w:rPr>
          <w:rFonts w:asciiTheme="minorEastAsia" w:hAnsiTheme="minorEastAsia" w:cs="仿宋_GB2312" w:hint="eastAsia"/>
          <w:spacing w:val="-2"/>
          <w:sz w:val="28"/>
          <w:szCs w:val="28"/>
        </w:rPr>
        <w:t>资格要求：</w:t>
      </w:r>
      <w:bookmarkStart w:id="0" w:name="_GoBack"/>
      <w:bookmarkEnd w:id="0"/>
    </w:p>
    <w:p w14:paraId="55E36944" w14:textId="443A1272" w:rsidR="009D5577" w:rsidRDefault="009D5577" w:rsidP="003F3112">
      <w:pPr>
        <w:spacing w:line="520" w:lineRule="exact"/>
        <w:ind w:firstLineChars="200" w:firstLine="552"/>
        <w:rPr>
          <w:rFonts w:asciiTheme="minorEastAsia" w:hAnsiTheme="minorEastAsia" w:cs="仿宋_GB2312"/>
          <w:spacing w:val="-2"/>
          <w:sz w:val="28"/>
          <w:szCs w:val="28"/>
        </w:rPr>
      </w:pPr>
      <w:r w:rsidRPr="009D5577">
        <w:rPr>
          <w:rFonts w:asciiTheme="minorEastAsia" w:hAnsiTheme="minorEastAsia" w:cs="仿宋_GB2312" w:hint="eastAsia"/>
          <w:spacing w:val="-2"/>
          <w:sz w:val="28"/>
          <w:szCs w:val="28"/>
        </w:rPr>
        <w:t>Ⅰ.取得省级及以上行政审批部门颁发的相应建设工程质量检测资质证书，</w:t>
      </w:r>
      <w:r w:rsidR="00694950">
        <w:rPr>
          <w:rFonts w:asciiTheme="minorEastAsia" w:hAnsiTheme="minorEastAsia" w:cs="仿宋_GB2312" w:hint="eastAsia"/>
          <w:spacing w:val="-2"/>
          <w:sz w:val="28"/>
          <w:szCs w:val="28"/>
        </w:rPr>
        <w:t>且</w:t>
      </w:r>
      <w:r w:rsidRPr="009D5577">
        <w:rPr>
          <w:rFonts w:asciiTheme="minorEastAsia" w:hAnsiTheme="minorEastAsia" w:cs="仿宋_GB2312" w:hint="eastAsia"/>
          <w:spacing w:val="-2"/>
          <w:sz w:val="28"/>
          <w:szCs w:val="28"/>
        </w:rPr>
        <w:t>资质证书具有：见证取样检测、主体结构工程现场、检测、地基基础工程检测、建筑幕墙工程检测、室内环境检测、建筑物附属设备安装工程检测等资质范围。</w:t>
      </w:r>
    </w:p>
    <w:p w14:paraId="253BC8F0" w14:textId="569CB63A" w:rsidR="003F3112" w:rsidRPr="00362C7D" w:rsidRDefault="009D5577" w:rsidP="003F3112">
      <w:pPr>
        <w:spacing w:line="520" w:lineRule="exact"/>
        <w:ind w:firstLineChars="200" w:firstLine="552"/>
        <w:rPr>
          <w:rFonts w:asciiTheme="minorEastAsia" w:hAnsiTheme="minorEastAsia" w:cs="仿宋_GB2312"/>
          <w:spacing w:val="-2"/>
          <w:sz w:val="28"/>
          <w:szCs w:val="28"/>
        </w:rPr>
      </w:pPr>
      <w:r w:rsidRPr="009D5577">
        <w:rPr>
          <w:rFonts w:asciiTheme="minorEastAsia" w:hAnsiTheme="minorEastAsia" w:cs="仿宋_GB2312" w:hint="eastAsia"/>
          <w:spacing w:val="-2"/>
          <w:sz w:val="28"/>
          <w:szCs w:val="28"/>
        </w:rPr>
        <w:t>Ⅱ.具备省级及以上质量技术监督部门或市场监督管理部门或其他政府主管机构颁发的检验检测机构资质认定证书，</w:t>
      </w:r>
      <w:r w:rsidR="00694950">
        <w:rPr>
          <w:rFonts w:asciiTheme="minorEastAsia" w:hAnsiTheme="minorEastAsia" w:cs="仿宋_GB2312" w:hint="eastAsia"/>
          <w:spacing w:val="-2"/>
          <w:sz w:val="28"/>
          <w:szCs w:val="28"/>
        </w:rPr>
        <w:t>且</w:t>
      </w:r>
      <w:r w:rsidRPr="009D5577">
        <w:rPr>
          <w:rFonts w:asciiTheme="minorEastAsia" w:hAnsiTheme="minorEastAsia" w:cs="仿宋_GB2312" w:hint="eastAsia"/>
          <w:spacing w:val="-2"/>
          <w:sz w:val="28"/>
          <w:szCs w:val="28"/>
        </w:rPr>
        <w:t>资质认定证书</w:t>
      </w:r>
      <w:r w:rsidRPr="009D5577">
        <w:rPr>
          <w:rFonts w:asciiTheme="minorEastAsia" w:hAnsiTheme="minorEastAsia" w:cs="仿宋_GB2312" w:hint="eastAsia"/>
          <w:spacing w:val="-2"/>
          <w:sz w:val="28"/>
          <w:szCs w:val="28"/>
        </w:rPr>
        <w:lastRenderedPageBreak/>
        <w:t>附表内容须满足</w:t>
      </w:r>
      <w:r w:rsidR="00694950">
        <w:rPr>
          <w:rFonts w:asciiTheme="minorEastAsia" w:hAnsiTheme="minorEastAsia" w:cs="仿宋_GB2312" w:hint="eastAsia"/>
          <w:spacing w:val="-2"/>
          <w:sz w:val="28"/>
          <w:szCs w:val="28"/>
        </w:rPr>
        <w:t>本次市场询价</w:t>
      </w:r>
      <w:r w:rsidRPr="009D5577">
        <w:rPr>
          <w:rFonts w:asciiTheme="minorEastAsia" w:hAnsiTheme="minorEastAsia" w:cs="仿宋_GB2312" w:hint="eastAsia"/>
          <w:spacing w:val="-2"/>
          <w:sz w:val="28"/>
          <w:szCs w:val="28"/>
        </w:rPr>
        <w:t>范围的要求</w:t>
      </w:r>
      <w:r w:rsidR="003F3112" w:rsidRPr="00362C7D">
        <w:rPr>
          <w:rFonts w:asciiTheme="minorEastAsia" w:hAnsiTheme="minorEastAsia" w:cs="仿宋_GB2312" w:hint="eastAsia"/>
          <w:spacing w:val="-2"/>
          <w:sz w:val="28"/>
          <w:szCs w:val="28"/>
        </w:rPr>
        <w:t>。</w:t>
      </w:r>
    </w:p>
    <w:p w14:paraId="01986F4A" w14:textId="77777777" w:rsidR="003F3112" w:rsidRPr="00362C7D" w:rsidRDefault="003F3112" w:rsidP="003F3112">
      <w:pPr>
        <w:spacing w:line="520" w:lineRule="exact"/>
        <w:ind w:firstLineChars="200" w:firstLine="552"/>
        <w:rPr>
          <w:rFonts w:asciiTheme="minorEastAsia" w:hAnsiTheme="minorEastAsia" w:cs="仿宋_GB2312"/>
          <w:color w:val="000000" w:themeColor="text1"/>
          <w:spacing w:val="-2"/>
          <w:sz w:val="28"/>
          <w:szCs w:val="28"/>
        </w:rPr>
      </w:pPr>
      <w:r w:rsidRPr="00362C7D">
        <w:rPr>
          <w:rFonts w:asciiTheme="minorEastAsia" w:hAnsiTheme="minorEastAsia" w:cs="仿宋_GB2312" w:hint="eastAsia"/>
          <w:color w:val="000000" w:themeColor="text1"/>
          <w:spacing w:val="-2"/>
          <w:sz w:val="28"/>
          <w:szCs w:val="28"/>
        </w:rPr>
        <w:t>2.商务要求</w:t>
      </w:r>
    </w:p>
    <w:p w14:paraId="175CF896" w14:textId="504BD342" w:rsidR="003F3112" w:rsidRPr="00054231" w:rsidRDefault="003F3112" w:rsidP="003F3112">
      <w:pPr>
        <w:spacing w:line="520" w:lineRule="exact"/>
        <w:ind w:firstLineChars="200" w:firstLine="552"/>
        <w:rPr>
          <w:rFonts w:asciiTheme="minorEastAsia" w:hAnsiTheme="minorEastAsia" w:cs="仿宋_GB2312"/>
          <w:spacing w:val="-2"/>
          <w:sz w:val="28"/>
          <w:szCs w:val="28"/>
        </w:rPr>
      </w:pPr>
      <w:r w:rsidRPr="00054231">
        <w:rPr>
          <w:rFonts w:asciiTheme="minorEastAsia" w:hAnsiTheme="minorEastAsia" w:cs="仿宋_GB2312" w:hint="eastAsia"/>
          <w:spacing w:val="-2"/>
          <w:sz w:val="28"/>
          <w:szCs w:val="28"/>
        </w:rPr>
        <w:t>（</w:t>
      </w:r>
      <w:r w:rsidR="00025A36">
        <w:rPr>
          <w:rFonts w:asciiTheme="minorEastAsia" w:hAnsiTheme="minorEastAsia" w:cs="仿宋_GB2312"/>
          <w:spacing w:val="-2"/>
          <w:sz w:val="28"/>
          <w:szCs w:val="28"/>
        </w:rPr>
        <w:t>1</w:t>
      </w:r>
      <w:r w:rsidRPr="00054231">
        <w:rPr>
          <w:rFonts w:asciiTheme="minorEastAsia" w:hAnsiTheme="minorEastAsia" w:cs="仿宋_GB2312" w:hint="eastAsia"/>
          <w:spacing w:val="-2"/>
          <w:sz w:val="28"/>
          <w:szCs w:val="28"/>
        </w:rPr>
        <w:t>）报价方式：</w:t>
      </w:r>
      <w:r w:rsidR="009D5577" w:rsidRPr="009D5577">
        <w:rPr>
          <w:rFonts w:asciiTheme="minorEastAsia" w:hAnsiTheme="minorEastAsia" w:cs="仿宋_GB2312" w:hint="eastAsia"/>
          <w:spacing w:val="-2"/>
          <w:sz w:val="28"/>
          <w:szCs w:val="28"/>
        </w:rPr>
        <w:t>《广西建设工程质量检测和建筑材料试验收费项目及标准指导性意见》（2022年版）（桂建检协〔2022〕13号文）计算检测费基准价，按下浮率报价。</w:t>
      </w:r>
    </w:p>
    <w:p w14:paraId="4258A6E6" w14:textId="77777777" w:rsidR="00F225D1" w:rsidRPr="00F225D1" w:rsidRDefault="003F3112" w:rsidP="00F225D1">
      <w:pPr>
        <w:spacing w:line="520" w:lineRule="exact"/>
        <w:ind w:firstLineChars="200" w:firstLine="552"/>
        <w:rPr>
          <w:rFonts w:ascii="宋体" w:eastAsia="宋体" w:hAnsi="宋体" w:cs="仿宋_GB2312"/>
          <w:spacing w:val="-2"/>
          <w:sz w:val="28"/>
          <w:szCs w:val="28"/>
        </w:rPr>
      </w:pPr>
      <w:r w:rsidRPr="00054231">
        <w:rPr>
          <w:rFonts w:ascii="宋体" w:eastAsia="宋体" w:hAnsi="宋体" w:cs="仿宋_GB2312" w:hint="eastAsia"/>
          <w:spacing w:val="-2"/>
          <w:sz w:val="28"/>
          <w:szCs w:val="28"/>
        </w:rPr>
        <w:t>（</w:t>
      </w:r>
      <w:r w:rsidR="00025A36">
        <w:rPr>
          <w:rFonts w:ascii="宋体" w:eastAsia="宋体" w:hAnsi="宋体" w:cs="仿宋_GB2312"/>
          <w:spacing w:val="-2"/>
          <w:sz w:val="28"/>
          <w:szCs w:val="28"/>
        </w:rPr>
        <w:t>2</w:t>
      </w:r>
      <w:r w:rsidRPr="00054231">
        <w:rPr>
          <w:rFonts w:ascii="宋体" w:eastAsia="宋体" w:hAnsi="宋体" w:cs="仿宋_GB2312" w:hint="eastAsia"/>
          <w:spacing w:val="-2"/>
          <w:sz w:val="28"/>
          <w:szCs w:val="28"/>
        </w:rPr>
        <w:t>）报价的其他要求：</w:t>
      </w:r>
      <w:r w:rsidR="00F225D1" w:rsidRPr="00F225D1">
        <w:rPr>
          <w:rFonts w:ascii="宋体" w:eastAsia="宋体" w:hAnsi="宋体" w:cs="仿宋_GB2312" w:hint="eastAsia"/>
          <w:spacing w:val="-2"/>
          <w:sz w:val="28"/>
          <w:szCs w:val="28"/>
        </w:rPr>
        <w:t>供应商自行考虑但不限于实施和完成服务任务的劳务费、技术服务费、交通、通讯、办公场地、管理费、税费和利润等费用和政策性文件规定及合同包含的所有风险、责任等各项应有的费用。</w:t>
      </w:r>
    </w:p>
    <w:p w14:paraId="5E07961A" w14:textId="2422676F" w:rsidR="00F225D1" w:rsidRPr="00F225D1" w:rsidRDefault="00F225D1" w:rsidP="00F225D1">
      <w:pPr>
        <w:spacing w:line="520" w:lineRule="exact"/>
        <w:ind w:firstLineChars="200" w:firstLine="552"/>
        <w:rPr>
          <w:rFonts w:ascii="宋体" w:eastAsia="宋体" w:hAnsi="宋体" w:cs="仿宋_GB2312"/>
          <w:spacing w:val="-2"/>
          <w:sz w:val="28"/>
          <w:szCs w:val="28"/>
        </w:rPr>
      </w:pPr>
      <w:r w:rsidRPr="00F225D1">
        <w:rPr>
          <w:rFonts w:ascii="宋体" w:eastAsia="宋体" w:hAnsi="宋体" w:cs="仿宋_GB2312" w:hint="eastAsia"/>
          <w:spacing w:val="-2"/>
          <w:sz w:val="28"/>
          <w:szCs w:val="28"/>
        </w:rPr>
        <w:t>（</w:t>
      </w:r>
      <w:r>
        <w:rPr>
          <w:rFonts w:ascii="宋体" w:eastAsia="宋体" w:hAnsi="宋体" w:cs="仿宋_GB2312"/>
          <w:spacing w:val="-2"/>
          <w:sz w:val="28"/>
          <w:szCs w:val="28"/>
        </w:rPr>
        <w:t>3</w:t>
      </w:r>
      <w:r w:rsidRPr="00F225D1">
        <w:rPr>
          <w:rFonts w:ascii="宋体" w:eastAsia="宋体" w:hAnsi="宋体" w:cs="仿宋_GB2312" w:hint="eastAsia"/>
          <w:spacing w:val="-2"/>
          <w:sz w:val="28"/>
          <w:szCs w:val="28"/>
        </w:rPr>
        <w:t>）服务期限：自委托人通知检测服务进场之日始起至完成合同检测内容并工程竣工验收合格之日止。</w:t>
      </w:r>
    </w:p>
    <w:p w14:paraId="368C25E4" w14:textId="6D96491C" w:rsidR="003F3112" w:rsidRPr="003F3112" w:rsidRDefault="00F225D1" w:rsidP="00F225D1">
      <w:pPr>
        <w:spacing w:line="520" w:lineRule="exact"/>
        <w:ind w:firstLineChars="200" w:firstLine="552"/>
        <w:rPr>
          <w:rFonts w:asciiTheme="minorEastAsia" w:hAnsiTheme="minorEastAsia"/>
          <w:sz w:val="28"/>
          <w:szCs w:val="28"/>
        </w:rPr>
      </w:pPr>
      <w:r w:rsidRPr="00F225D1">
        <w:rPr>
          <w:rFonts w:ascii="宋体" w:eastAsia="宋体" w:hAnsi="宋体" w:cs="仿宋_GB2312" w:hint="eastAsia"/>
          <w:spacing w:val="-2"/>
          <w:sz w:val="28"/>
          <w:szCs w:val="28"/>
        </w:rPr>
        <w:t>（</w:t>
      </w:r>
      <w:r>
        <w:rPr>
          <w:rFonts w:ascii="宋体" w:eastAsia="宋体" w:hAnsi="宋体" w:cs="仿宋_GB2312"/>
          <w:spacing w:val="-2"/>
          <w:sz w:val="28"/>
          <w:szCs w:val="28"/>
        </w:rPr>
        <w:t>4</w:t>
      </w:r>
      <w:r w:rsidRPr="00F225D1">
        <w:rPr>
          <w:rFonts w:ascii="宋体" w:eastAsia="宋体" w:hAnsi="宋体" w:cs="仿宋_GB2312" w:hint="eastAsia"/>
          <w:spacing w:val="-2"/>
          <w:sz w:val="28"/>
          <w:szCs w:val="28"/>
        </w:rPr>
        <w:t>）付款方式：检测服务费按季度支付，支付限额按已核定的完成检测量价的80%计算支付检测服务报酬，每次支付前检测人先提供发票。</w:t>
      </w:r>
    </w:p>
    <w:sectPr w:rsidR="003F3112" w:rsidRPr="003F311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FA99E" w14:textId="77777777" w:rsidR="00EE24B4" w:rsidRDefault="00EE24B4" w:rsidP="00EE24B4">
      <w:r>
        <w:separator/>
      </w:r>
    </w:p>
  </w:endnote>
  <w:endnote w:type="continuationSeparator" w:id="0">
    <w:p w14:paraId="6C80FCC1" w14:textId="77777777" w:rsidR="00EE24B4" w:rsidRDefault="00EE24B4" w:rsidP="00EE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924741"/>
      <w:docPartObj>
        <w:docPartGallery w:val="Page Numbers (Bottom of Page)"/>
        <w:docPartUnique/>
      </w:docPartObj>
    </w:sdtPr>
    <w:sdtEndPr/>
    <w:sdtContent>
      <w:p w14:paraId="6FA368BB" w14:textId="71BE5439" w:rsidR="00EE24B4" w:rsidRDefault="00EE24B4">
        <w:pPr>
          <w:pStyle w:val="ab"/>
          <w:jc w:val="center"/>
        </w:pPr>
        <w:r>
          <w:fldChar w:fldCharType="begin"/>
        </w:r>
        <w:r>
          <w:instrText>PAGE   \* MERGEFORMAT</w:instrText>
        </w:r>
        <w:r>
          <w:fldChar w:fldCharType="separate"/>
        </w:r>
        <w:r>
          <w:rPr>
            <w:lang w:val="zh-CN"/>
          </w:rPr>
          <w:t>2</w:t>
        </w:r>
        <w:r>
          <w:fldChar w:fldCharType="end"/>
        </w:r>
      </w:p>
    </w:sdtContent>
  </w:sdt>
  <w:p w14:paraId="062299F8" w14:textId="77777777" w:rsidR="00EE24B4" w:rsidRDefault="00EE24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7AFF" w14:textId="77777777" w:rsidR="00EE24B4" w:rsidRDefault="00EE24B4" w:rsidP="00EE24B4">
      <w:r>
        <w:separator/>
      </w:r>
    </w:p>
  </w:footnote>
  <w:footnote w:type="continuationSeparator" w:id="0">
    <w:p w14:paraId="1E082AE9" w14:textId="77777777" w:rsidR="00EE24B4" w:rsidRDefault="00EE24B4" w:rsidP="00EE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87FB3"/>
    <w:multiLevelType w:val="hybridMultilevel"/>
    <w:tmpl w:val="4D6E0252"/>
    <w:lvl w:ilvl="0" w:tplc="F9D876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84C2686"/>
    <w:multiLevelType w:val="hybridMultilevel"/>
    <w:tmpl w:val="23EEC266"/>
    <w:lvl w:ilvl="0" w:tplc="FEF223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305F"/>
    <w:rsid w:val="00001359"/>
    <w:rsid w:val="00001D79"/>
    <w:rsid w:val="00011543"/>
    <w:rsid w:val="00011E8B"/>
    <w:rsid w:val="000176C4"/>
    <w:rsid w:val="000208E4"/>
    <w:rsid w:val="0002136D"/>
    <w:rsid w:val="00023047"/>
    <w:rsid w:val="00025A36"/>
    <w:rsid w:val="0002795B"/>
    <w:rsid w:val="00031F54"/>
    <w:rsid w:val="00033AC2"/>
    <w:rsid w:val="00033B89"/>
    <w:rsid w:val="00036340"/>
    <w:rsid w:val="00037206"/>
    <w:rsid w:val="00037A05"/>
    <w:rsid w:val="00043E38"/>
    <w:rsid w:val="000453D4"/>
    <w:rsid w:val="000457DB"/>
    <w:rsid w:val="000464BA"/>
    <w:rsid w:val="00047227"/>
    <w:rsid w:val="00054231"/>
    <w:rsid w:val="0005743F"/>
    <w:rsid w:val="000575EE"/>
    <w:rsid w:val="0005786A"/>
    <w:rsid w:val="00064DDF"/>
    <w:rsid w:val="000651C7"/>
    <w:rsid w:val="0007304F"/>
    <w:rsid w:val="00075858"/>
    <w:rsid w:val="000839D9"/>
    <w:rsid w:val="000842F3"/>
    <w:rsid w:val="0008714B"/>
    <w:rsid w:val="00087265"/>
    <w:rsid w:val="00087B59"/>
    <w:rsid w:val="000927D5"/>
    <w:rsid w:val="00092DD1"/>
    <w:rsid w:val="00093342"/>
    <w:rsid w:val="000947D9"/>
    <w:rsid w:val="000A009F"/>
    <w:rsid w:val="000A4B6B"/>
    <w:rsid w:val="000B2417"/>
    <w:rsid w:val="000B40DA"/>
    <w:rsid w:val="000B5616"/>
    <w:rsid w:val="000C028E"/>
    <w:rsid w:val="000C03BA"/>
    <w:rsid w:val="000C0BA6"/>
    <w:rsid w:val="000C1218"/>
    <w:rsid w:val="000C2750"/>
    <w:rsid w:val="000C59F4"/>
    <w:rsid w:val="000C7DC6"/>
    <w:rsid w:val="000D0EDD"/>
    <w:rsid w:val="000D17E4"/>
    <w:rsid w:val="000D1940"/>
    <w:rsid w:val="000D1DB5"/>
    <w:rsid w:val="000D2377"/>
    <w:rsid w:val="000D566B"/>
    <w:rsid w:val="000E261D"/>
    <w:rsid w:val="000F0915"/>
    <w:rsid w:val="000F1752"/>
    <w:rsid w:val="000F3440"/>
    <w:rsid w:val="000F5039"/>
    <w:rsid w:val="000F652C"/>
    <w:rsid w:val="000F7B59"/>
    <w:rsid w:val="00104559"/>
    <w:rsid w:val="00104878"/>
    <w:rsid w:val="00110DBF"/>
    <w:rsid w:val="00111AC3"/>
    <w:rsid w:val="0012383C"/>
    <w:rsid w:val="00125828"/>
    <w:rsid w:val="00135C24"/>
    <w:rsid w:val="0013755D"/>
    <w:rsid w:val="00137D03"/>
    <w:rsid w:val="001441B8"/>
    <w:rsid w:val="00145572"/>
    <w:rsid w:val="00145D91"/>
    <w:rsid w:val="00153590"/>
    <w:rsid w:val="001553C6"/>
    <w:rsid w:val="0015604E"/>
    <w:rsid w:val="0016395F"/>
    <w:rsid w:val="00164648"/>
    <w:rsid w:val="00166876"/>
    <w:rsid w:val="001675DB"/>
    <w:rsid w:val="00170DAA"/>
    <w:rsid w:val="0017519C"/>
    <w:rsid w:val="00181D2B"/>
    <w:rsid w:val="00193644"/>
    <w:rsid w:val="00196E10"/>
    <w:rsid w:val="001A1F44"/>
    <w:rsid w:val="001B2A98"/>
    <w:rsid w:val="001B3A43"/>
    <w:rsid w:val="001B5E59"/>
    <w:rsid w:val="001B675A"/>
    <w:rsid w:val="001C5EA5"/>
    <w:rsid w:val="001C6F1A"/>
    <w:rsid w:val="001D1331"/>
    <w:rsid w:val="001D1F6C"/>
    <w:rsid w:val="001D2F8E"/>
    <w:rsid w:val="001D7FB6"/>
    <w:rsid w:val="001E0312"/>
    <w:rsid w:val="001E5DA9"/>
    <w:rsid w:val="001E7243"/>
    <w:rsid w:val="001E782A"/>
    <w:rsid w:val="001F09DC"/>
    <w:rsid w:val="0020141A"/>
    <w:rsid w:val="002168AA"/>
    <w:rsid w:val="0022012A"/>
    <w:rsid w:val="00221153"/>
    <w:rsid w:val="00225098"/>
    <w:rsid w:val="002269BF"/>
    <w:rsid w:val="00230BCB"/>
    <w:rsid w:val="002320E0"/>
    <w:rsid w:val="00232F74"/>
    <w:rsid w:val="00235D36"/>
    <w:rsid w:val="00236215"/>
    <w:rsid w:val="002377D4"/>
    <w:rsid w:val="0024362D"/>
    <w:rsid w:val="00245988"/>
    <w:rsid w:val="00247260"/>
    <w:rsid w:val="00247CDA"/>
    <w:rsid w:val="00260018"/>
    <w:rsid w:val="002618DF"/>
    <w:rsid w:val="002637D9"/>
    <w:rsid w:val="00265504"/>
    <w:rsid w:val="002655AA"/>
    <w:rsid w:val="0026615F"/>
    <w:rsid w:val="00271A9D"/>
    <w:rsid w:val="00280AC9"/>
    <w:rsid w:val="00280DDF"/>
    <w:rsid w:val="00283A7A"/>
    <w:rsid w:val="00285D99"/>
    <w:rsid w:val="00287E64"/>
    <w:rsid w:val="00290969"/>
    <w:rsid w:val="0029231B"/>
    <w:rsid w:val="0029338F"/>
    <w:rsid w:val="00293BF8"/>
    <w:rsid w:val="00294838"/>
    <w:rsid w:val="002A0C2B"/>
    <w:rsid w:val="002A0FEE"/>
    <w:rsid w:val="002A2DFE"/>
    <w:rsid w:val="002A373B"/>
    <w:rsid w:val="002A4553"/>
    <w:rsid w:val="002B4F5E"/>
    <w:rsid w:val="002B65A4"/>
    <w:rsid w:val="002B6E39"/>
    <w:rsid w:val="002B7DE7"/>
    <w:rsid w:val="002C4404"/>
    <w:rsid w:val="002D1BEC"/>
    <w:rsid w:val="002D237B"/>
    <w:rsid w:val="002D4D42"/>
    <w:rsid w:val="002E1CA2"/>
    <w:rsid w:val="002E1E87"/>
    <w:rsid w:val="002E2EC2"/>
    <w:rsid w:val="002E4944"/>
    <w:rsid w:val="002F1931"/>
    <w:rsid w:val="002F35B5"/>
    <w:rsid w:val="00301C78"/>
    <w:rsid w:val="00301EA3"/>
    <w:rsid w:val="00307C19"/>
    <w:rsid w:val="0031680B"/>
    <w:rsid w:val="00317614"/>
    <w:rsid w:val="003233D8"/>
    <w:rsid w:val="0032667F"/>
    <w:rsid w:val="00331DE4"/>
    <w:rsid w:val="00332C74"/>
    <w:rsid w:val="0034157C"/>
    <w:rsid w:val="003422F5"/>
    <w:rsid w:val="0034320C"/>
    <w:rsid w:val="00344F66"/>
    <w:rsid w:val="00346E7D"/>
    <w:rsid w:val="00355DA3"/>
    <w:rsid w:val="00356D1A"/>
    <w:rsid w:val="00357150"/>
    <w:rsid w:val="00362C7D"/>
    <w:rsid w:val="00365096"/>
    <w:rsid w:val="00365815"/>
    <w:rsid w:val="003664B6"/>
    <w:rsid w:val="003704CC"/>
    <w:rsid w:val="003747BF"/>
    <w:rsid w:val="00377B45"/>
    <w:rsid w:val="003810FB"/>
    <w:rsid w:val="00381FB6"/>
    <w:rsid w:val="00383FB9"/>
    <w:rsid w:val="003855B4"/>
    <w:rsid w:val="00387A6A"/>
    <w:rsid w:val="003949BA"/>
    <w:rsid w:val="003A046C"/>
    <w:rsid w:val="003A7F13"/>
    <w:rsid w:val="003B1CC0"/>
    <w:rsid w:val="003B3EC8"/>
    <w:rsid w:val="003B3FD5"/>
    <w:rsid w:val="003B7621"/>
    <w:rsid w:val="003C03B8"/>
    <w:rsid w:val="003C6CB5"/>
    <w:rsid w:val="003C7B6C"/>
    <w:rsid w:val="003D23F4"/>
    <w:rsid w:val="003E02DD"/>
    <w:rsid w:val="003E18B7"/>
    <w:rsid w:val="003F3112"/>
    <w:rsid w:val="003F3C59"/>
    <w:rsid w:val="003F7D32"/>
    <w:rsid w:val="00400139"/>
    <w:rsid w:val="00401D1D"/>
    <w:rsid w:val="00401FC2"/>
    <w:rsid w:val="0040249F"/>
    <w:rsid w:val="00402898"/>
    <w:rsid w:val="004075E7"/>
    <w:rsid w:val="004077FD"/>
    <w:rsid w:val="00410434"/>
    <w:rsid w:val="00416087"/>
    <w:rsid w:val="0041644F"/>
    <w:rsid w:val="00421C90"/>
    <w:rsid w:val="00423082"/>
    <w:rsid w:val="0042402B"/>
    <w:rsid w:val="0042605F"/>
    <w:rsid w:val="00431554"/>
    <w:rsid w:val="00431CA2"/>
    <w:rsid w:val="00431CC4"/>
    <w:rsid w:val="0044724A"/>
    <w:rsid w:val="00447770"/>
    <w:rsid w:val="00454AE2"/>
    <w:rsid w:val="00456489"/>
    <w:rsid w:val="0045658F"/>
    <w:rsid w:val="00456F2C"/>
    <w:rsid w:val="004578D6"/>
    <w:rsid w:val="004618F5"/>
    <w:rsid w:val="00463F15"/>
    <w:rsid w:val="00465584"/>
    <w:rsid w:val="00465733"/>
    <w:rsid w:val="004665AC"/>
    <w:rsid w:val="00466B27"/>
    <w:rsid w:val="0046734C"/>
    <w:rsid w:val="00467A04"/>
    <w:rsid w:val="00470CE3"/>
    <w:rsid w:val="00471D0B"/>
    <w:rsid w:val="0047214A"/>
    <w:rsid w:val="004728D6"/>
    <w:rsid w:val="00474779"/>
    <w:rsid w:val="00476213"/>
    <w:rsid w:val="00476A20"/>
    <w:rsid w:val="00477673"/>
    <w:rsid w:val="00481AA8"/>
    <w:rsid w:val="00482728"/>
    <w:rsid w:val="00483C09"/>
    <w:rsid w:val="00483C7C"/>
    <w:rsid w:val="00485E3A"/>
    <w:rsid w:val="0049201D"/>
    <w:rsid w:val="00492946"/>
    <w:rsid w:val="00494E67"/>
    <w:rsid w:val="00497FEE"/>
    <w:rsid w:val="004A20AE"/>
    <w:rsid w:val="004A4DC3"/>
    <w:rsid w:val="004A4EEF"/>
    <w:rsid w:val="004A5402"/>
    <w:rsid w:val="004A67DE"/>
    <w:rsid w:val="004A7A29"/>
    <w:rsid w:val="004B1578"/>
    <w:rsid w:val="004B18F4"/>
    <w:rsid w:val="004B61A1"/>
    <w:rsid w:val="004B6924"/>
    <w:rsid w:val="004B7940"/>
    <w:rsid w:val="004C07C6"/>
    <w:rsid w:val="004C41BF"/>
    <w:rsid w:val="004C60C4"/>
    <w:rsid w:val="004C60FD"/>
    <w:rsid w:val="004C6815"/>
    <w:rsid w:val="004C7F11"/>
    <w:rsid w:val="004D3B52"/>
    <w:rsid w:val="004D41E7"/>
    <w:rsid w:val="004E014F"/>
    <w:rsid w:val="004E1793"/>
    <w:rsid w:val="004E1FB0"/>
    <w:rsid w:val="004E39C7"/>
    <w:rsid w:val="004E74DE"/>
    <w:rsid w:val="004E7654"/>
    <w:rsid w:val="004F0D88"/>
    <w:rsid w:val="004F1B01"/>
    <w:rsid w:val="004F4B8D"/>
    <w:rsid w:val="004F5C46"/>
    <w:rsid w:val="004F692B"/>
    <w:rsid w:val="00502550"/>
    <w:rsid w:val="00506161"/>
    <w:rsid w:val="00506CC1"/>
    <w:rsid w:val="00507E57"/>
    <w:rsid w:val="0051122E"/>
    <w:rsid w:val="00511773"/>
    <w:rsid w:val="00513EFB"/>
    <w:rsid w:val="005209B2"/>
    <w:rsid w:val="005219E5"/>
    <w:rsid w:val="005229B6"/>
    <w:rsid w:val="00522CDB"/>
    <w:rsid w:val="00525982"/>
    <w:rsid w:val="005268FA"/>
    <w:rsid w:val="0053288A"/>
    <w:rsid w:val="00534161"/>
    <w:rsid w:val="005342F9"/>
    <w:rsid w:val="00534DDE"/>
    <w:rsid w:val="0053559B"/>
    <w:rsid w:val="005365E8"/>
    <w:rsid w:val="00537161"/>
    <w:rsid w:val="00537AC1"/>
    <w:rsid w:val="00537F9D"/>
    <w:rsid w:val="0054035C"/>
    <w:rsid w:val="00540D56"/>
    <w:rsid w:val="005416A6"/>
    <w:rsid w:val="00543BF2"/>
    <w:rsid w:val="00545A87"/>
    <w:rsid w:val="00554DD0"/>
    <w:rsid w:val="00557D20"/>
    <w:rsid w:val="00557FBD"/>
    <w:rsid w:val="00564C4B"/>
    <w:rsid w:val="005675CA"/>
    <w:rsid w:val="005715B0"/>
    <w:rsid w:val="0058329D"/>
    <w:rsid w:val="005867D3"/>
    <w:rsid w:val="005915BF"/>
    <w:rsid w:val="005926E3"/>
    <w:rsid w:val="005A2AE3"/>
    <w:rsid w:val="005A3D7B"/>
    <w:rsid w:val="005B10EE"/>
    <w:rsid w:val="005B5E66"/>
    <w:rsid w:val="005B7259"/>
    <w:rsid w:val="005B7B92"/>
    <w:rsid w:val="005C1910"/>
    <w:rsid w:val="005C2E9E"/>
    <w:rsid w:val="005C364D"/>
    <w:rsid w:val="005C4834"/>
    <w:rsid w:val="005D0740"/>
    <w:rsid w:val="005D389A"/>
    <w:rsid w:val="005D39A0"/>
    <w:rsid w:val="005D47DA"/>
    <w:rsid w:val="005D4D7E"/>
    <w:rsid w:val="005E066D"/>
    <w:rsid w:val="005E0E85"/>
    <w:rsid w:val="005E1914"/>
    <w:rsid w:val="005E1DDC"/>
    <w:rsid w:val="005F0AF0"/>
    <w:rsid w:val="005F1069"/>
    <w:rsid w:val="005F21F9"/>
    <w:rsid w:val="005F3613"/>
    <w:rsid w:val="0060008A"/>
    <w:rsid w:val="00603074"/>
    <w:rsid w:val="00603FAD"/>
    <w:rsid w:val="006047E6"/>
    <w:rsid w:val="00605269"/>
    <w:rsid w:val="0060560E"/>
    <w:rsid w:val="00607E25"/>
    <w:rsid w:val="006121E4"/>
    <w:rsid w:val="00614278"/>
    <w:rsid w:val="00624C90"/>
    <w:rsid w:val="00626020"/>
    <w:rsid w:val="0063047D"/>
    <w:rsid w:val="006309A3"/>
    <w:rsid w:val="00634E84"/>
    <w:rsid w:val="00635C41"/>
    <w:rsid w:val="00640EF9"/>
    <w:rsid w:val="006418B8"/>
    <w:rsid w:val="00641918"/>
    <w:rsid w:val="00641A93"/>
    <w:rsid w:val="00644BA2"/>
    <w:rsid w:val="00661725"/>
    <w:rsid w:val="00661D49"/>
    <w:rsid w:val="006668F7"/>
    <w:rsid w:val="00666A12"/>
    <w:rsid w:val="00667F11"/>
    <w:rsid w:val="00670E97"/>
    <w:rsid w:val="00674B5A"/>
    <w:rsid w:val="006779BA"/>
    <w:rsid w:val="00684E8D"/>
    <w:rsid w:val="006869E5"/>
    <w:rsid w:val="00694950"/>
    <w:rsid w:val="0069549D"/>
    <w:rsid w:val="00697F7D"/>
    <w:rsid w:val="006A7111"/>
    <w:rsid w:val="006A795B"/>
    <w:rsid w:val="006B0594"/>
    <w:rsid w:val="006B4559"/>
    <w:rsid w:val="006C5EA3"/>
    <w:rsid w:val="006D1739"/>
    <w:rsid w:val="006D2600"/>
    <w:rsid w:val="006D5609"/>
    <w:rsid w:val="006E5FD8"/>
    <w:rsid w:val="006F1740"/>
    <w:rsid w:val="006F1C69"/>
    <w:rsid w:val="006F21B3"/>
    <w:rsid w:val="006F4FED"/>
    <w:rsid w:val="0070477F"/>
    <w:rsid w:val="00722F58"/>
    <w:rsid w:val="00725334"/>
    <w:rsid w:val="00725CDB"/>
    <w:rsid w:val="00731061"/>
    <w:rsid w:val="00736E2B"/>
    <w:rsid w:val="00741CAC"/>
    <w:rsid w:val="00745D02"/>
    <w:rsid w:val="00745E9B"/>
    <w:rsid w:val="00746B6F"/>
    <w:rsid w:val="007510F3"/>
    <w:rsid w:val="00754AFA"/>
    <w:rsid w:val="00754D00"/>
    <w:rsid w:val="007561DD"/>
    <w:rsid w:val="00756EE3"/>
    <w:rsid w:val="007620D5"/>
    <w:rsid w:val="00763089"/>
    <w:rsid w:val="007675DB"/>
    <w:rsid w:val="0077103F"/>
    <w:rsid w:val="00775E11"/>
    <w:rsid w:val="00782DBC"/>
    <w:rsid w:val="00784211"/>
    <w:rsid w:val="007916EE"/>
    <w:rsid w:val="00791D3D"/>
    <w:rsid w:val="00795961"/>
    <w:rsid w:val="00797F90"/>
    <w:rsid w:val="007B338A"/>
    <w:rsid w:val="007B3D9D"/>
    <w:rsid w:val="007B7910"/>
    <w:rsid w:val="007C0C17"/>
    <w:rsid w:val="007C7165"/>
    <w:rsid w:val="007D19B4"/>
    <w:rsid w:val="007D1C8E"/>
    <w:rsid w:val="007D70EB"/>
    <w:rsid w:val="007D7804"/>
    <w:rsid w:val="007E5364"/>
    <w:rsid w:val="007E625B"/>
    <w:rsid w:val="007F3DB1"/>
    <w:rsid w:val="007F4F12"/>
    <w:rsid w:val="007F59B0"/>
    <w:rsid w:val="007F67DF"/>
    <w:rsid w:val="007F70E2"/>
    <w:rsid w:val="00810603"/>
    <w:rsid w:val="00812D9E"/>
    <w:rsid w:val="00815B5F"/>
    <w:rsid w:val="008168E0"/>
    <w:rsid w:val="0081692C"/>
    <w:rsid w:val="00822327"/>
    <w:rsid w:val="00822728"/>
    <w:rsid w:val="00822D1A"/>
    <w:rsid w:val="00823D9D"/>
    <w:rsid w:val="00826BED"/>
    <w:rsid w:val="008278F6"/>
    <w:rsid w:val="008308AC"/>
    <w:rsid w:val="00830D96"/>
    <w:rsid w:val="00833794"/>
    <w:rsid w:val="008338B0"/>
    <w:rsid w:val="00837E39"/>
    <w:rsid w:val="00844806"/>
    <w:rsid w:val="00844C3B"/>
    <w:rsid w:val="00845625"/>
    <w:rsid w:val="008458A2"/>
    <w:rsid w:val="008505D3"/>
    <w:rsid w:val="00852511"/>
    <w:rsid w:val="008542A6"/>
    <w:rsid w:val="00855E26"/>
    <w:rsid w:val="008560ED"/>
    <w:rsid w:val="008613B9"/>
    <w:rsid w:val="008652AD"/>
    <w:rsid w:val="00865D39"/>
    <w:rsid w:val="00866800"/>
    <w:rsid w:val="00870F7A"/>
    <w:rsid w:val="00874E1F"/>
    <w:rsid w:val="008763FB"/>
    <w:rsid w:val="008771C3"/>
    <w:rsid w:val="008830DE"/>
    <w:rsid w:val="00885CF2"/>
    <w:rsid w:val="008868CB"/>
    <w:rsid w:val="00892513"/>
    <w:rsid w:val="00897E7D"/>
    <w:rsid w:val="008A7721"/>
    <w:rsid w:val="008B109E"/>
    <w:rsid w:val="008B20E7"/>
    <w:rsid w:val="008B3F0B"/>
    <w:rsid w:val="008B709F"/>
    <w:rsid w:val="008C0780"/>
    <w:rsid w:val="008C35DB"/>
    <w:rsid w:val="008C5323"/>
    <w:rsid w:val="008C55D3"/>
    <w:rsid w:val="008D2BDD"/>
    <w:rsid w:val="008D32BB"/>
    <w:rsid w:val="008D3BD6"/>
    <w:rsid w:val="008D52D0"/>
    <w:rsid w:val="008D79EB"/>
    <w:rsid w:val="008D7FBD"/>
    <w:rsid w:val="008E6E58"/>
    <w:rsid w:val="008F017F"/>
    <w:rsid w:val="008F1835"/>
    <w:rsid w:val="008F23AF"/>
    <w:rsid w:val="008F2F2C"/>
    <w:rsid w:val="008F57E9"/>
    <w:rsid w:val="00902956"/>
    <w:rsid w:val="00905DAA"/>
    <w:rsid w:val="0090753C"/>
    <w:rsid w:val="009117A8"/>
    <w:rsid w:val="0091232F"/>
    <w:rsid w:val="00913DA6"/>
    <w:rsid w:val="00914A8B"/>
    <w:rsid w:val="00921367"/>
    <w:rsid w:val="009221BA"/>
    <w:rsid w:val="00922301"/>
    <w:rsid w:val="00922BB1"/>
    <w:rsid w:val="00923D4C"/>
    <w:rsid w:val="0092573A"/>
    <w:rsid w:val="00930678"/>
    <w:rsid w:val="0093176E"/>
    <w:rsid w:val="00944009"/>
    <w:rsid w:val="00947D4A"/>
    <w:rsid w:val="0095151E"/>
    <w:rsid w:val="00951F05"/>
    <w:rsid w:val="00953512"/>
    <w:rsid w:val="00956EBD"/>
    <w:rsid w:val="0095729F"/>
    <w:rsid w:val="00961CE4"/>
    <w:rsid w:val="009643E6"/>
    <w:rsid w:val="00966B25"/>
    <w:rsid w:val="009705DC"/>
    <w:rsid w:val="0097064B"/>
    <w:rsid w:val="00972006"/>
    <w:rsid w:val="009756B7"/>
    <w:rsid w:val="009766EA"/>
    <w:rsid w:val="00977278"/>
    <w:rsid w:val="00983B64"/>
    <w:rsid w:val="009865CD"/>
    <w:rsid w:val="00993985"/>
    <w:rsid w:val="009971B0"/>
    <w:rsid w:val="009A0139"/>
    <w:rsid w:val="009A0A6E"/>
    <w:rsid w:val="009A1498"/>
    <w:rsid w:val="009A2AE8"/>
    <w:rsid w:val="009A2BD5"/>
    <w:rsid w:val="009A66DB"/>
    <w:rsid w:val="009B4C4A"/>
    <w:rsid w:val="009C1558"/>
    <w:rsid w:val="009C719D"/>
    <w:rsid w:val="009D28FC"/>
    <w:rsid w:val="009D4806"/>
    <w:rsid w:val="009D485C"/>
    <w:rsid w:val="009D4E25"/>
    <w:rsid w:val="009D5577"/>
    <w:rsid w:val="009E1D42"/>
    <w:rsid w:val="009E2914"/>
    <w:rsid w:val="009E29EA"/>
    <w:rsid w:val="009E3172"/>
    <w:rsid w:val="009F02AA"/>
    <w:rsid w:val="009F198D"/>
    <w:rsid w:val="009F3440"/>
    <w:rsid w:val="009F6E3B"/>
    <w:rsid w:val="00A00412"/>
    <w:rsid w:val="00A01D0F"/>
    <w:rsid w:val="00A04945"/>
    <w:rsid w:val="00A06313"/>
    <w:rsid w:val="00A176DA"/>
    <w:rsid w:val="00A22C35"/>
    <w:rsid w:val="00A2363D"/>
    <w:rsid w:val="00A24DCE"/>
    <w:rsid w:val="00A2532F"/>
    <w:rsid w:val="00A26367"/>
    <w:rsid w:val="00A263C3"/>
    <w:rsid w:val="00A272E2"/>
    <w:rsid w:val="00A27966"/>
    <w:rsid w:val="00A31F13"/>
    <w:rsid w:val="00A32DA3"/>
    <w:rsid w:val="00A34447"/>
    <w:rsid w:val="00A34C1D"/>
    <w:rsid w:val="00A37FBA"/>
    <w:rsid w:val="00A40640"/>
    <w:rsid w:val="00A41902"/>
    <w:rsid w:val="00A42C06"/>
    <w:rsid w:val="00A4516F"/>
    <w:rsid w:val="00A516DF"/>
    <w:rsid w:val="00A51F31"/>
    <w:rsid w:val="00A52130"/>
    <w:rsid w:val="00A55CF9"/>
    <w:rsid w:val="00A56601"/>
    <w:rsid w:val="00A568A1"/>
    <w:rsid w:val="00A60AD5"/>
    <w:rsid w:val="00A61E7F"/>
    <w:rsid w:val="00A62635"/>
    <w:rsid w:val="00A62C07"/>
    <w:rsid w:val="00A70EA3"/>
    <w:rsid w:val="00A72C17"/>
    <w:rsid w:val="00A73C1B"/>
    <w:rsid w:val="00A7457D"/>
    <w:rsid w:val="00A75514"/>
    <w:rsid w:val="00A75752"/>
    <w:rsid w:val="00A7758E"/>
    <w:rsid w:val="00A8245F"/>
    <w:rsid w:val="00A83975"/>
    <w:rsid w:val="00A84966"/>
    <w:rsid w:val="00A913E5"/>
    <w:rsid w:val="00A958B6"/>
    <w:rsid w:val="00A95A7B"/>
    <w:rsid w:val="00A96BBC"/>
    <w:rsid w:val="00A97497"/>
    <w:rsid w:val="00AA312E"/>
    <w:rsid w:val="00AA34EC"/>
    <w:rsid w:val="00AA59BD"/>
    <w:rsid w:val="00AB24E3"/>
    <w:rsid w:val="00AB257F"/>
    <w:rsid w:val="00AB5107"/>
    <w:rsid w:val="00AC2864"/>
    <w:rsid w:val="00AC4D32"/>
    <w:rsid w:val="00AC51CC"/>
    <w:rsid w:val="00AC6FC8"/>
    <w:rsid w:val="00AD0685"/>
    <w:rsid w:val="00AD243D"/>
    <w:rsid w:val="00AD7601"/>
    <w:rsid w:val="00AE4420"/>
    <w:rsid w:val="00AE47BA"/>
    <w:rsid w:val="00AE70CC"/>
    <w:rsid w:val="00AF14FD"/>
    <w:rsid w:val="00AF6E17"/>
    <w:rsid w:val="00AF6F5B"/>
    <w:rsid w:val="00B044B2"/>
    <w:rsid w:val="00B04F50"/>
    <w:rsid w:val="00B04F63"/>
    <w:rsid w:val="00B105D0"/>
    <w:rsid w:val="00B174FF"/>
    <w:rsid w:val="00B23B4C"/>
    <w:rsid w:val="00B31133"/>
    <w:rsid w:val="00B3188F"/>
    <w:rsid w:val="00B31FF2"/>
    <w:rsid w:val="00B3305D"/>
    <w:rsid w:val="00B365C8"/>
    <w:rsid w:val="00B45BFA"/>
    <w:rsid w:val="00B5182F"/>
    <w:rsid w:val="00B54197"/>
    <w:rsid w:val="00B56CF2"/>
    <w:rsid w:val="00B608B9"/>
    <w:rsid w:val="00B62E0B"/>
    <w:rsid w:val="00B6572E"/>
    <w:rsid w:val="00B65FCE"/>
    <w:rsid w:val="00B70D88"/>
    <w:rsid w:val="00B70EFB"/>
    <w:rsid w:val="00B719B2"/>
    <w:rsid w:val="00B756A4"/>
    <w:rsid w:val="00B766C4"/>
    <w:rsid w:val="00B82B0D"/>
    <w:rsid w:val="00B8316A"/>
    <w:rsid w:val="00B852E3"/>
    <w:rsid w:val="00B85B5B"/>
    <w:rsid w:val="00B87DE4"/>
    <w:rsid w:val="00B92905"/>
    <w:rsid w:val="00B930DF"/>
    <w:rsid w:val="00B94444"/>
    <w:rsid w:val="00BA55F3"/>
    <w:rsid w:val="00BA6ACA"/>
    <w:rsid w:val="00BB3453"/>
    <w:rsid w:val="00BB7408"/>
    <w:rsid w:val="00BC0E59"/>
    <w:rsid w:val="00BC4C2C"/>
    <w:rsid w:val="00BC6D8E"/>
    <w:rsid w:val="00BD0382"/>
    <w:rsid w:val="00BD4CE3"/>
    <w:rsid w:val="00BD7AF7"/>
    <w:rsid w:val="00BE1C66"/>
    <w:rsid w:val="00BE5879"/>
    <w:rsid w:val="00BF7103"/>
    <w:rsid w:val="00BF7782"/>
    <w:rsid w:val="00BF7DD4"/>
    <w:rsid w:val="00C04B7A"/>
    <w:rsid w:val="00C06471"/>
    <w:rsid w:val="00C0747D"/>
    <w:rsid w:val="00C11201"/>
    <w:rsid w:val="00C17E66"/>
    <w:rsid w:val="00C22A09"/>
    <w:rsid w:val="00C23ADA"/>
    <w:rsid w:val="00C25371"/>
    <w:rsid w:val="00C273EC"/>
    <w:rsid w:val="00C30767"/>
    <w:rsid w:val="00C31A42"/>
    <w:rsid w:val="00C3572F"/>
    <w:rsid w:val="00C3574A"/>
    <w:rsid w:val="00C4170E"/>
    <w:rsid w:val="00C4408B"/>
    <w:rsid w:val="00C461D8"/>
    <w:rsid w:val="00C47C42"/>
    <w:rsid w:val="00C50E4E"/>
    <w:rsid w:val="00C514CD"/>
    <w:rsid w:val="00C52F1E"/>
    <w:rsid w:val="00C63520"/>
    <w:rsid w:val="00C64A9A"/>
    <w:rsid w:val="00C65AA1"/>
    <w:rsid w:val="00C70C1C"/>
    <w:rsid w:val="00C71FBF"/>
    <w:rsid w:val="00C73A97"/>
    <w:rsid w:val="00C80C87"/>
    <w:rsid w:val="00C816A2"/>
    <w:rsid w:val="00C837B3"/>
    <w:rsid w:val="00C85D09"/>
    <w:rsid w:val="00C86C7F"/>
    <w:rsid w:val="00C9103D"/>
    <w:rsid w:val="00C91BCD"/>
    <w:rsid w:val="00C930AD"/>
    <w:rsid w:val="00C96654"/>
    <w:rsid w:val="00CA0DDD"/>
    <w:rsid w:val="00CA15F9"/>
    <w:rsid w:val="00CA2BE4"/>
    <w:rsid w:val="00CA51CE"/>
    <w:rsid w:val="00CA61DF"/>
    <w:rsid w:val="00CB2BD4"/>
    <w:rsid w:val="00CB6C54"/>
    <w:rsid w:val="00CC1CE4"/>
    <w:rsid w:val="00CC305F"/>
    <w:rsid w:val="00CC4438"/>
    <w:rsid w:val="00CC4AEF"/>
    <w:rsid w:val="00CC4D71"/>
    <w:rsid w:val="00CD4889"/>
    <w:rsid w:val="00CD53BE"/>
    <w:rsid w:val="00CE3B34"/>
    <w:rsid w:val="00CE675D"/>
    <w:rsid w:val="00CF01DD"/>
    <w:rsid w:val="00CF5B33"/>
    <w:rsid w:val="00CF657F"/>
    <w:rsid w:val="00CF6764"/>
    <w:rsid w:val="00D00FDC"/>
    <w:rsid w:val="00D03FAF"/>
    <w:rsid w:val="00D04296"/>
    <w:rsid w:val="00D051DF"/>
    <w:rsid w:val="00D1042B"/>
    <w:rsid w:val="00D165DD"/>
    <w:rsid w:val="00D17F32"/>
    <w:rsid w:val="00D203E7"/>
    <w:rsid w:val="00D23D7F"/>
    <w:rsid w:val="00D27407"/>
    <w:rsid w:val="00D34DE2"/>
    <w:rsid w:val="00D34E0D"/>
    <w:rsid w:val="00D36BDE"/>
    <w:rsid w:val="00D3761B"/>
    <w:rsid w:val="00D37ACD"/>
    <w:rsid w:val="00D4057E"/>
    <w:rsid w:val="00D420FE"/>
    <w:rsid w:val="00D43281"/>
    <w:rsid w:val="00D43D7A"/>
    <w:rsid w:val="00D4504F"/>
    <w:rsid w:val="00D470D5"/>
    <w:rsid w:val="00D53562"/>
    <w:rsid w:val="00D542D1"/>
    <w:rsid w:val="00D5745F"/>
    <w:rsid w:val="00D628B0"/>
    <w:rsid w:val="00D6402C"/>
    <w:rsid w:val="00D65DDE"/>
    <w:rsid w:val="00D675DE"/>
    <w:rsid w:val="00D70AC2"/>
    <w:rsid w:val="00D76344"/>
    <w:rsid w:val="00D84498"/>
    <w:rsid w:val="00D94651"/>
    <w:rsid w:val="00D95335"/>
    <w:rsid w:val="00D974A9"/>
    <w:rsid w:val="00DA7A8F"/>
    <w:rsid w:val="00DB0970"/>
    <w:rsid w:val="00DB5B4D"/>
    <w:rsid w:val="00DC1FB4"/>
    <w:rsid w:val="00DC38DA"/>
    <w:rsid w:val="00DC4DEF"/>
    <w:rsid w:val="00DD20D4"/>
    <w:rsid w:val="00DD4C6A"/>
    <w:rsid w:val="00DE5E0A"/>
    <w:rsid w:val="00DE696A"/>
    <w:rsid w:val="00DE7BBD"/>
    <w:rsid w:val="00DF0BBB"/>
    <w:rsid w:val="00DF2657"/>
    <w:rsid w:val="00DF3879"/>
    <w:rsid w:val="00DF3DC9"/>
    <w:rsid w:val="00DF3DE8"/>
    <w:rsid w:val="00DF4DCD"/>
    <w:rsid w:val="00DF5A48"/>
    <w:rsid w:val="00E00220"/>
    <w:rsid w:val="00E07A4D"/>
    <w:rsid w:val="00E07F39"/>
    <w:rsid w:val="00E11409"/>
    <w:rsid w:val="00E1288C"/>
    <w:rsid w:val="00E135F2"/>
    <w:rsid w:val="00E20F98"/>
    <w:rsid w:val="00E212DB"/>
    <w:rsid w:val="00E23A81"/>
    <w:rsid w:val="00E2457F"/>
    <w:rsid w:val="00E246F9"/>
    <w:rsid w:val="00E41268"/>
    <w:rsid w:val="00E41C0F"/>
    <w:rsid w:val="00E46EC2"/>
    <w:rsid w:val="00E51E2A"/>
    <w:rsid w:val="00E6339D"/>
    <w:rsid w:val="00E644F8"/>
    <w:rsid w:val="00E64CDB"/>
    <w:rsid w:val="00E6660A"/>
    <w:rsid w:val="00E72FAC"/>
    <w:rsid w:val="00E73EC1"/>
    <w:rsid w:val="00E8141E"/>
    <w:rsid w:val="00E81DD8"/>
    <w:rsid w:val="00E85EC2"/>
    <w:rsid w:val="00E86F53"/>
    <w:rsid w:val="00E876FC"/>
    <w:rsid w:val="00E90C2F"/>
    <w:rsid w:val="00E95D46"/>
    <w:rsid w:val="00E97C84"/>
    <w:rsid w:val="00EA0573"/>
    <w:rsid w:val="00EA1B53"/>
    <w:rsid w:val="00EA54D6"/>
    <w:rsid w:val="00EA77E2"/>
    <w:rsid w:val="00EB1B3A"/>
    <w:rsid w:val="00EB1E76"/>
    <w:rsid w:val="00EB21D1"/>
    <w:rsid w:val="00EB45D9"/>
    <w:rsid w:val="00EC5794"/>
    <w:rsid w:val="00ED3A3C"/>
    <w:rsid w:val="00ED425B"/>
    <w:rsid w:val="00ED7C33"/>
    <w:rsid w:val="00EE050C"/>
    <w:rsid w:val="00EE24B4"/>
    <w:rsid w:val="00EE79B7"/>
    <w:rsid w:val="00EF06B3"/>
    <w:rsid w:val="00EF0D00"/>
    <w:rsid w:val="00EF20C2"/>
    <w:rsid w:val="00EF283E"/>
    <w:rsid w:val="00EF2B8E"/>
    <w:rsid w:val="00EF4DEC"/>
    <w:rsid w:val="00EF63E9"/>
    <w:rsid w:val="00EF64C0"/>
    <w:rsid w:val="00F006C0"/>
    <w:rsid w:val="00F00CCB"/>
    <w:rsid w:val="00F00D59"/>
    <w:rsid w:val="00F05317"/>
    <w:rsid w:val="00F065AE"/>
    <w:rsid w:val="00F066B3"/>
    <w:rsid w:val="00F14797"/>
    <w:rsid w:val="00F20D29"/>
    <w:rsid w:val="00F225D1"/>
    <w:rsid w:val="00F237D4"/>
    <w:rsid w:val="00F2416F"/>
    <w:rsid w:val="00F27455"/>
    <w:rsid w:val="00F279DE"/>
    <w:rsid w:val="00F31774"/>
    <w:rsid w:val="00F34460"/>
    <w:rsid w:val="00F34789"/>
    <w:rsid w:val="00F349A8"/>
    <w:rsid w:val="00F375E0"/>
    <w:rsid w:val="00F40943"/>
    <w:rsid w:val="00F47FE8"/>
    <w:rsid w:val="00F51ADA"/>
    <w:rsid w:val="00F61562"/>
    <w:rsid w:val="00F63D31"/>
    <w:rsid w:val="00F767F4"/>
    <w:rsid w:val="00F80343"/>
    <w:rsid w:val="00F81222"/>
    <w:rsid w:val="00F823B7"/>
    <w:rsid w:val="00F8510C"/>
    <w:rsid w:val="00F86474"/>
    <w:rsid w:val="00F86E4C"/>
    <w:rsid w:val="00F96A78"/>
    <w:rsid w:val="00FA049C"/>
    <w:rsid w:val="00FA3466"/>
    <w:rsid w:val="00FA3A70"/>
    <w:rsid w:val="00FA6E58"/>
    <w:rsid w:val="00FB0B53"/>
    <w:rsid w:val="00FB146F"/>
    <w:rsid w:val="00FB5E5B"/>
    <w:rsid w:val="00FC1397"/>
    <w:rsid w:val="00FC1EAC"/>
    <w:rsid w:val="00FC2408"/>
    <w:rsid w:val="00FC3FD4"/>
    <w:rsid w:val="00FC5984"/>
    <w:rsid w:val="00FC6885"/>
    <w:rsid w:val="00FD48A9"/>
    <w:rsid w:val="00FD5417"/>
    <w:rsid w:val="00FE3B9A"/>
    <w:rsid w:val="00FE5240"/>
    <w:rsid w:val="00FE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6493"/>
  <w15:chartTrackingRefBased/>
  <w15:docId w15:val="{69D93121-48FB-4292-A1A1-BD06E5B7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112"/>
    <w:pPr>
      <w:ind w:firstLineChars="200" w:firstLine="420"/>
    </w:pPr>
  </w:style>
  <w:style w:type="paragraph" w:styleId="a4">
    <w:name w:val="Body Text"/>
    <w:basedOn w:val="a"/>
    <w:link w:val="a5"/>
    <w:uiPriority w:val="99"/>
    <w:semiHidden/>
    <w:unhideWhenUsed/>
    <w:rsid w:val="003F3112"/>
    <w:pPr>
      <w:spacing w:after="120"/>
    </w:pPr>
  </w:style>
  <w:style w:type="character" w:customStyle="1" w:styleId="a5">
    <w:name w:val="正文文本 字符"/>
    <w:basedOn w:val="a0"/>
    <w:link w:val="a4"/>
    <w:uiPriority w:val="99"/>
    <w:semiHidden/>
    <w:rsid w:val="003F3112"/>
  </w:style>
  <w:style w:type="paragraph" w:styleId="a6">
    <w:name w:val="Body Text First Indent"/>
    <w:basedOn w:val="a4"/>
    <w:link w:val="a7"/>
    <w:autoRedefine/>
    <w:uiPriority w:val="99"/>
    <w:unhideWhenUsed/>
    <w:qFormat/>
    <w:rsid w:val="003F3112"/>
    <w:pPr>
      <w:spacing w:after="0"/>
      <w:ind w:firstLineChars="100" w:firstLine="420"/>
    </w:pPr>
    <w:rPr>
      <w:rFonts w:ascii="Times New Roman" w:eastAsia="宋体" w:hAnsi="Times New Roman" w:cs="Times New Roman"/>
      <w:sz w:val="24"/>
      <w:szCs w:val="24"/>
    </w:rPr>
  </w:style>
  <w:style w:type="character" w:customStyle="1" w:styleId="a7">
    <w:name w:val="正文文本首行缩进 字符"/>
    <w:basedOn w:val="a5"/>
    <w:link w:val="a6"/>
    <w:uiPriority w:val="99"/>
    <w:rsid w:val="003F3112"/>
    <w:rPr>
      <w:rFonts w:ascii="Times New Roman" w:eastAsia="宋体" w:hAnsi="Times New Roman" w:cs="Times New Roman"/>
      <w:sz w:val="24"/>
      <w:szCs w:val="24"/>
    </w:rPr>
  </w:style>
  <w:style w:type="table" w:styleId="a8">
    <w:name w:val="Table Grid"/>
    <w:basedOn w:val="a1"/>
    <w:autoRedefine/>
    <w:uiPriority w:val="59"/>
    <w:qFormat/>
    <w:rsid w:val="003F311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E24B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EE24B4"/>
    <w:rPr>
      <w:sz w:val="18"/>
      <w:szCs w:val="18"/>
    </w:rPr>
  </w:style>
  <w:style w:type="paragraph" w:styleId="ab">
    <w:name w:val="footer"/>
    <w:basedOn w:val="a"/>
    <w:link w:val="ac"/>
    <w:uiPriority w:val="99"/>
    <w:unhideWhenUsed/>
    <w:rsid w:val="00EE24B4"/>
    <w:pPr>
      <w:tabs>
        <w:tab w:val="center" w:pos="4153"/>
        <w:tab w:val="right" w:pos="8306"/>
      </w:tabs>
      <w:snapToGrid w:val="0"/>
      <w:jc w:val="left"/>
    </w:pPr>
    <w:rPr>
      <w:sz w:val="18"/>
      <w:szCs w:val="18"/>
    </w:rPr>
  </w:style>
  <w:style w:type="character" w:customStyle="1" w:styleId="ac">
    <w:name w:val="页脚 字符"/>
    <w:basedOn w:val="a0"/>
    <w:link w:val="ab"/>
    <w:uiPriority w:val="99"/>
    <w:rsid w:val="00EE24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2024-12-06T03:02:00Z</dcterms:created>
  <dcterms:modified xsi:type="dcterms:W3CDTF">2024-12-06T08:48:00Z</dcterms:modified>
</cp:coreProperties>
</file>