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Times New Roman" w:eastAsia="仿宋_GB2312" w:cs="Times New Roman"/>
          <w:sz w:val="30"/>
          <w:szCs w:val="30"/>
        </w:rPr>
      </w:pPr>
      <w:r>
        <w:rPr>
          <w:rFonts w:hint="eastAsia" w:ascii="仿宋_GB2312" w:hAnsi="Times New Roman" w:eastAsia="仿宋_GB2312" w:cs="Times New Roman"/>
          <w:sz w:val="30"/>
          <w:szCs w:val="30"/>
        </w:rPr>
        <w:t>表2</w:t>
      </w:r>
    </w:p>
    <w:p>
      <w:pPr>
        <w:jc w:val="center"/>
        <w:rPr>
          <w:rFonts w:ascii="Times New Roman" w:hAnsi="Times New Roman" w:eastAsia="宋体" w:cs="Times New Roman"/>
          <w:b/>
          <w:sz w:val="36"/>
          <w:szCs w:val="36"/>
        </w:rPr>
      </w:pPr>
      <w:r>
        <w:rPr>
          <w:rFonts w:hint="eastAsia" w:ascii="宋体" w:hAnsi="Times New Roman" w:eastAsia="宋体" w:cs="Times New Roman"/>
          <w:b/>
          <w:sz w:val="36"/>
          <w:szCs w:val="36"/>
        </w:rPr>
        <w:t>中医师承青苗人才培养学术传承工作</w:t>
      </w:r>
    </w:p>
    <w:p>
      <w:pPr>
        <w:adjustRightInd w:val="0"/>
        <w:snapToGrid w:val="0"/>
        <w:jc w:val="center"/>
        <w:rPr>
          <w:rFonts w:ascii="宋体" w:hAnsi="Times New Roman" w:eastAsia="宋体" w:cs="Times New Roman"/>
          <w:b/>
          <w:sz w:val="36"/>
          <w:szCs w:val="36"/>
        </w:rPr>
      </w:pPr>
      <w:r>
        <w:rPr>
          <w:rFonts w:hint="eastAsia" w:ascii="宋体" w:hAnsi="Times New Roman" w:eastAsia="宋体" w:cs="Times New Roman"/>
          <w:b/>
          <w:sz w:val="36"/>
          <w:szCs w:val="36"/>
        </w:rPr>
        <w:t>跟师临证心得</w:t>
      </w:r>
    </w:p>
    <w:p>
      <w:pPr>
        <w:ind w:firstLine="3080" w:firstLineChars="1100"/>
        <w:jc w:val="left"/>
        <w:rPr>
          <w:rFonts w:ascii="仿宋_GB2312" w:hAnsi="Times New Roman" w:eastAsia="仿宋_GB2312" w:cs="Times New Roman"/>
          <w:sz w:val="28"/>
          <w:szCs w:val="28"/>
        </w:rPr>
      </w:pPr>
      <w:r>
        <w:rPr>
          <w:rFonts w:hint="eastAsia" w:ascii="仿宋_GB2312" w:hAnsi="Times New Roman" w:eastAsia="仿宋_GB2312" w:cs="Times New Roman"/>
          <w:sz w:val="28"/>
          <w:szCs w:val="28"/>
        </w:rPr>
        <w:t>201</w:t>
      </w:r>
      <w:r>
        <w:rPr>
          <w:rFonts w:hint="eastAsia" w:ascii="仿宋_GB2312" w:hAnsi="Times New Roman" w:eastAsia="仿宋_GB2312" w:cs="Times New Roman"/>
          <w:sz w:val="28"/>
          <w:szCs w:val="28"/>
          <w:lang w:val="en-US" w:eastAsia="zh-CN"/>
        </w:rPr>
        <w:t>8</w:t>
      </w:r>
      <w:r>
        <w:rPr>
          <w:rFonts w:hint="eastAsia" w:ascii="仿宋_GB2312" w:hAnsi="Times New Roman" w:eastAsia="仿宋_GB2312" w:cs="Times New Roman"/>
          <w:sz w:val="28"/>
          <w:szCs w:val="28"/>
        </w:rPr>
        <w:t xml:space="preserve">年 </w:t>
      </w:r>
      <w:r>
        <w:rPr>
          <w:rFonts w:ascii="仿宋_GB2312" w:hAnsi="Times New Roman" w:eastAsia="仿宋_GB2312" w:cs="Times New Roman"/>
          <w:sz w:val="28"/>
          <w:szCs w:val="28"/>
        </w:rPr>
        <w:t>0</w:t>
      </w:r>
      <w:r>
        <w:rPr>
          <w:rFonts w:hint="eastAsia" w:ascii="仿宋_GB2312" w:hAnsi="Times New Roman" w:eastAsia="仿宋_GB2312" w:cs="Times New Roman"/>
          <w:sz w:val="28"/>
          <w:szCs w:val="28"/>
          <w:lang w:val="en-US" w:eastAsia="zh-CN"/>
        </w:rPr>
        <w:t>3</w:t>
      </w:r>
      <w:r>
        <w:rPr>
          <w:rFonts w:hint="eastAsia" w:ascii="仿宋_GB2312" w:hAnsi="Times New Roman" w:eastAsia="仿宋_GB2312" w:cs="Times New Roman"/>
          <w:sz w:val="28"/>
          <w:szCs w:val="28"/>
        </w:rPr>
        <w:t>月</w:t>
      </w:r>
    </w:p>
    <w:tbl>
      <w:tblPr>
        <w:tblStyle w:val="4"/>
        <w:tblW w:w="0" w:type="auto"/>
        <w:tblInd w:w="-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2"/>
        <w:gridCol w:w="2130"/>
        <w:gridCol w:w="2131"/>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2" w:type="dxa"/>
          </w:tcPr>
          <w:p>
            <w:pPr>
              <w:rPr>
                <w:rFonts w:ascii="仿宋_GB2312" w:hAnsi="Times New Roman" w:eastAsia="仿宋_GB2312" w:cs="Times New Roman"/>
                <w:sz w:val="28"/>
                <w:szCs w:val="28"/>
              </w:rPr>
            </w:pPr>
            <w:r>
              <w:rPr>
                <w:rFonts w:hint="eastAsia" w:ascii="仿宋_GB2312" w:hAnsi="Times New Roman" w:eastAsia="仿宋_GB2312" w:cs="Times New Roman"/>
                <w:sz w:val="28"/>
                <w:szCs w:val="28"/>
              </w:rPr>
              <w:t>学术继承人姓名</w:t>
            </w:r>
          </w:p>
        </w:tc>
        <w:tc>
          <w:tcPr>
            <w:tcW w:w="2130" w:type="dxa"/>
          </w:tcPr>
          <w:p>
            <w:pPr>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黄晶晶</w:t>
            </w:r>
          </w:p>
        </w:tc>
        <w:tc>
          <w:tcPr>
            <w:tcW w:w="2131" w:type="dxa"/>
          </w:tcPr>
          <w:p>
            <w:pPr>
              <w:rPr>
                <w:rFonts w:ascii="仿宋_GB2312" w:hAnsi="Times New Roman" w:eastAsia="仿宋_GB2312" w:cs="Times New Roman"/>
                <w:sz w:val="28"/>
                <w:szCs w:val="28"/>
              </w:rPr>
            </w:pPr>
            <w:r>
              <w:rPr>
                <w:rFonts w:hint="eastAsia" w:ascii="仿宋_GB2312" w:hAnsi="Times New Roman" w:eastAsia="仿宋_GB2312" w:cs="Times New Roman"/>
                <w:sz w:val="28"/>
                <w:szCs w:val="28"/>
              </w:rPr>
              <w:t>指导老师姓名</w:t>
            </w:r>
          </w:p>
        </w:tc>
        <w:tc>
          <w:tcPr>
            <w:tcW w:w="2538" w:type="dxa"/>
          </w:tcPr>
          <w:p>
            <w:pPr>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史伟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1" w:type="dxa"/>
            <w:gridSpan w:val="4"/>
          </w:tcPr>
          <w:p>
            <w:pPr>
              <w:rPr>
                <w:rFonts w:ascii="仿宋_GB2312" w:hAnsi="Times New Roman" w:eastAsia="仿宋_GB2312" w:cs="Times New Roman"/>
                <w:sz w:val="28"/>
                <w:szCs w:val="28"/>
              </w:rPr>
            </w:pPr>
            <w:r>
              <w:rPr>
                <w:rFonts w:hint="eastAsia" w:ascii="仿宋_GB2312" w:hAnsi="Times New Roman" w:eastAsia="仿宋_GB2312" w:cs="Times New Roman"/>
                <w:sz w:val="28"/>
                <w:szCs w:val="28"/>
              </w:rPr>
              <w:t>跟师临证（实践）主要病种（内容）：</w:t>
            </w:r>
          </w:p>
          <w:p>
            <w:pPr>
              <w:rPr>
                <w:rFonts w:ascii="仿宋_GB2312" w:hAnsi="Times New Roman" w:eastAsia="仿宋_GB2312" w:cs="Times New Roman"/>
                <w:sz w:val="28"/>
                <w:szCs w:val="28"/>
              </w:rPr>
            </w:pPr>
            <w:r>
              <w:rPr>
                <w:rFonts w:hint="eastAsia" w:ascii="仿宋_GB2312" w:hAnsi="Times New Roman" w:eastAsia="仿宋_GB2312" w:cs="Times New Roman"/>
                <w:sz w:val="28"/>
                <w:szCs w:val="28"/>
              </w:rPr>
              <w:t>慢性肾功能衰竭</w:t>
            </w:r>
          </w:p>
          <w:p>
            <w:pP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6" w:hRule="atLeast"/>
        </w:trPr>
        <w:tc>
          <w:tcPr>
            <w:tcW w:w="9241" w:type="dxa"/>
            <w:gridSpan w:val="4"/>
          </w:tcPr>
          <w:p>
            <w:pPr>
              <w:rPr>
                <w:rFonts w:ascii="仿宋_GB2312" w:hAnsi="Times New Roman" w:eastAsia="仿宋_GB2312" w:cs="Times New Roman"/>
                <w:sz w:val="28"/>
                <w:szCs w:val="28"/>
              </w:rPr>
            </w:pPr>
            <w:r>
              <w:rPr>
                <w:rFonts w:hint="eastAsia" w:ascii="仿宋_GB2312" w:hAnsi="Times New Roman" w:eastAsia="仿宋_GB2312" w:cs="Times New Roman"/>
                <w:sz w:val="28"/>
                <w:szCs w:val="28"/>
              </w:rPr>
              <w:t>跟师临证心得</w:t>
            </w:r>
            <w:r>
              <w:rPr>
                <w:rFonts w:hint="eastAsia" w:ascii="仿宋_GB2312" w:hAnsi="Times New Roman" w:eastAsia="仿宋_GB2312" w:cs="Times New Roman"/>
                <w:szCs w:val="21"/>
              </w:rPr>
              <w:t>（要求理论联系实际，不少于1000字。可附页）</w:t>
            </w:r>
          </w:p>
          <w:p>
            <w:pPr>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慢性肾功能衰竭</w:t>
            </w:r>
            <w:r>
              <w:rPr>
                <w:rFonts w:ascii="仿宋_GB2312" w:hAnsi="Times New Roman" w:eastAsia="仿宋_GB2312" w:cs="Times New Roman"/>
                <w:sz w:val="28"/>
                <w:szCs w:val="28"/>
              </w:rPr>
              <w:t xml:space="preserve">( CRF) </w:t>
            </w:r>
            <w:r>
              <w:rPr>
                <w:rFonts w:hint="eastAsia" w:ascii="仿宋_GB2312" w:hAnsi="Times New Roman" w:eastAsia="仿宋_GB2312" w:cs="Times New Roman"/>
                <w:sz w:val="28"/>
                <w:szCs w:val="28"/>
              </w:rPr>
              <w:t>是指发生在各种慢性肾脏疾病后期的一种临床综合征。它以体内代谢产物的潴留</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水、电解质、酸碱平衡失调以及某些内分泌功能失调为主要表现。常是肾脏及与肾脏相关疾病的最终归宿</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也是肾脏疾病中的一个常见、多发的综合征。</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中医学对慢性肾功能衰竭的认识自《内经》时期开始</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经过</w:t>
            </w:r>
            <w:r>
              <w:rPr>
                <w:rFonts w:ascii="仿宋_GB2312" w:hAnsi="Times New Roman" w:eastAsia="仿宋_GB2312" w:cs="Times New Roman"/>
                <w:sz w:val="28"/>
                <w:szCs w:val="28"/>
              </w:rPr>
              <w:t>2000</w:t>
            </w:r>
            <w:r>
              <w:rPr>
                <w:rFonts w:hint="eastAsia" w:ascii="仿宋_GB2312" w:hAnsi="Times New Roman" w:eastAsia="仿宋_GB2312" w:cs="Times New Roman"/>
                <w:sz w:val="28"/>
                <w:szCs w:val="28"/>
              </w:rPr>
              <w:t>多年的发展</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有相当深厚的积淀</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取得良好的治疗效果</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对稳定肾功能</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延缓肾损害的进一步发展有积极的意义。在长期的临床实践中,老师对本病的治法用药进行了总结</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认为慢性肾功能衰竭的基本病机是以肾元衰竭为本</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浊毒潴留为标。因此</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治疗本病总的原则是扶正祛邪</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力求从根本上祛除或改善因虚衍生的病理产物</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使慢性肾功能衰竭患者在一定程度上达到肾阴肾阳相对平衡而祛邪外出的目的</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具体治疗法则及用药总结如下</w:t>
            </w:r>
            <w:r>
              <w:rPr>
                <w:rFonts w:ascii="仿宋_GB2312" w:hAnsi="Times New Roman" w:eastAsia="仿宋_GB2312" w:cs="Times New Roman"/>
                <w:sz w:val="28"/>
                <w:szCs w:val="28"/>
              </w:rPr>
              <w:t>:1</w:t>
            </w:r>
            <w:r>
              <w:rPr>
                <w:rFonts w:hint="eastAsia" w:ascii="仿宋_GB2312" w:hAnsi="Times New Roman" w:eastAsia="仿宋_GB2312" w:cs="Times New Roman"/>
                <w:sz w:val="28"/>
                <w:szCs w:val="28"/>
              </w:rPr>
              <w:t>补益肾元法：慢性肾功能衰竭是慢性病</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需长期调治</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以平为上</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防峻猛之品温燥伤阴</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免滋腻太过易生湿滞。不可妄投辛热、苦寒、阴凝之品, 防化燥伤阴或寒凉遏阳</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伤脾败胃</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戕伤正气。应以甘平之剂为主, 补而不滞</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滋肾不腻</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温而不燥</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缓缓而治</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延缓肾衰的发展进程</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可获良好疗效。平补肾元较好的配伍药物是何首乌与菟丝子。何首乌、菟丝子二者配伍, 可使阴中生阳</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阳中生阴</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阴阳生化无穷</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而起补益肾元、平调阴阳之功。</w:t>
            </w:r>
            <w:r>
              <w:rPr>
                <w:rFonts w:ascii="仿宋_GB2312" w:hAnsi="Times New Roman" w:eastAsia="仿宋_GB2312" w:cs="Times New Roman"/>
                <w:sz w:val="28"/>
                <w:szCs w:val="28"/>
              </w:rPr>
              <w:t xml:space="preserve">2 </w:t>
            </w:r>
            <w:r>
              <w:rPr>
                <w:rFonts w:hint="eastAsia" w:ascii="仿宋_GB2312" w:hAnsi="Times New Roman" w:eastAsia="仿宋_GB2312" w:cs="Times New Roman"/>
                <w:sz w:val="28"/>
                <w:szCs w:val="28"/>
              </w:rPr>
              <w:t>健脾补肾法在慢性肾功能衰竭中常见脾胃升降失常所出现的症状</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纳差、恶心、呕吐、腹泻、便结等) , 而这些症状的轻重与肾功能衰竭程度及尿素氮、酸中毒变化成正相关性。在治疗慢性肾功能衰竭过程中, 脾肾同治也很重要</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是常用之法。补脾肾阳气———益气健脾补肾法 适用于慢性肾功能衰竭脾肾气虚及阳虚证。选用香砂六君子汤或参苓白术散合济生肾气丸或右归丸、理中丸加减,常用药为太子参、生黄芪、白术、薏苡仁、茯苓、川断、桑寄生、枸杞子、干姜、仙灵脾、巴戟天、菟丝子、冬虫夏草等</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属平补之品。补脾肾气阴———益气养阴法 适用于慢性肾功能衰竭脾肾气阴两虚证。选参芪地黄汤或麦味地黄汤加减</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常用药物为太子参、生黄芪、生地黄、枸杞子、制首乌、麦门冬、茯苓、淮山药等。</w:t>
            </w:r>
            <w:r>
              <w:rPr>
                <w:rFonts w:ascii="仿宋_GB2312" w:hAnsi="Times New Roman" w:eastAsia="仿宋_GB2312" w:cs="Times New Roman"/>
                <w:sz w:val="28"/>
                <w:szCs w:val="28"/>
              </w:rPr>
              <w:t xml:space="preserve">3 </w:t>
            </w:r>
            <w:r>
              <w:rPr>
                <w:rFonts w:hint="eastAsia" w:ascii="仿宋_GB2312" w:hAnsi="Times New Roman" w:eastAsia="仿宋_GB2312" w:cs="Times New Roman"/>
                <w:sz w:val="28"/>
                <w:szCs w:val="28"/>
              </w:rPr>
              <w:t>调治脾胃法:</w:t>
            </w:r>
            <w:r>
              <w:rPr>
                <w:rFonts w:hint="eastAsia"/>
              </w:rPr>
              <w:t xml:space="preserve"> </w:t>
            </w:r>
            <w:r>
              <w:rPr>
                <w:rFonts w:hint="eastAsia" w:ascii="仿宋_GB2312" w:hAnsi="Times New Roman" w:eastAsia="仿宋_GB2312" w:cs="Times New Roman"/>
                <w:sz w:val="28"/>
                <w:szCs w:val="28"/>
              </w:rPr>
              <w:t>性肾功能衰竭患者如果出现胃纳不馨、恶心呕吐、脘腹胀满、舌苔厚腻等临床表现,治疗的重点应放在调治脾胃上。只有脾胃气机升降正常, 以上诸症才能迎刃而解。健脾益气法 适用于慢性肾功能衰竭早期的脾气虚弱证。选香砂六君子汤、参苓白术散等方加减,常用药为生黄芪、炒白术、茯苓、山药等。辛开苦降法 适用于慢性肾功能衰竭湿浊内蕴证</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或伴有胸闷、脘胀、口有浊气、呕吐等症。选用半夏泻心汤、黄连温胆汤加减, 常用药为法半夏、陈皮、土茯苓、黄连、竹茹、生姜等。芳香化浊法 适用于慢性肾功能衰竭湿浊与水湿证。临床可见胸闷、恶心不欲饮食、舌苔厚腻等。选用藿香正气散、平胃散、二陈汤加减, 常用药为藿香、佩兰、苍术、白术、砂仁、蔻仁、陈皮、半夏、茯苓、薏苡仁、紫苏等。清胃和中法 适用于慢性肾功能衰竭中焦升降失常</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湿浊不得外泄</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久蕴化热的湿热证。临床见呕吐吞酸</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口干口苦</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嘈杂嗳气</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口有尿味舌苔黄腻。选左金丸、旋覆代赭汤等加减, 常用药为黄连、吴萸、生姜、代赭石、半夏、旋覆花等。温中降逆法 适用于慢性肾功能衰竭因寒化损阳所致的脾阳虚弱证。选用吴茱萸汤、小半夏汤、温脾汤等加减</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 xml:space="preserve">常用药为半夏、吴萸、生姜、干姜、人参、制大黄等。                    </w:t>
            </w:r>
          </w:p>
          <w:p>
            <w:pPr>
              <w:rPr>
                <w:rFonts w:ascii="仿宋_GB2312" w:hAnsi="Times New Roman" w:eastAsia="仿宋_GB2312" w:cs="Times New Roman"/>
                <w:sz w:val="28"/>
                <w:szCs w:val="28"/>
              </w:rPr>
            </w:pPr>
          </w:p>
          <w:p>
            <w:pPr>
              <w:rPr>
                <w:rFonts w:ascii="仿宋_GB2312" w:hAnsi="Times New Roman" w:eastAsia="仿宋_GB2312" w:cs="Times New Roman"/>
                <w:sz w:val="28"/>
                <w:szCs w:val="28"/>
              </w:rPr>
            </w:pPr>
          </w:p>
          <w:p>
            <w:pPr>
              <w:rPr>
                <w:rFonts w:ascii="仿宋_GB2312" w:hAnsi="Times New Roman" w:eastAsia="仿宋_GB2312" w:cs="Times New Roman"/>
                <w:sz w:val="28"/>
                <w:szCs w:val="28"/>
              </w:rPr>
            </w:pPr>
          </w:p>
          <w:p>
            <w:pP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 xml:space="preserve">          </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 xml:space="preserve">  签名：</w:t>
            </w:r>
            <w:r>
              <w:rPr>
                <w:rFonts w:hint="eastAsia" w:ascii="仿宋_GB2312" w:hAnsi="Times New Roman" w:eastAsia="仿宋_GB2312" w:cs="Times New Roman"/>
                <w:sz w:val="28"/>
                <w:szCs w:val="28"/>
                <w:lang w:eastAsia="zh-CN"/>
              </w:rPr>
              <w:t>黄晶晶</w:t>
            </w:r>
          </w:p>
          <w:p>
            <w:pPr>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w:t>
            </w:r>
            <w:r>
              <w:rPr>
                <w:rFonts w:hint="eastAsia" w:ascii="仿宋_GB2312" w:hAnsi="Times New Roman" w:eastAsia="仿宋_GB2312" w:cs="Times New Roman"/>
                <w:sz w:val="28"/>
                <w:szCs w:val="28"/>
                <w:lang w:val="en-US" w:eastAsia="zh-CN"/>
              </w:rPr>
              <w:t>2018</w:t>
            </w:r>
            <w:r>
              <w:rPr>
                <w:rFonts w:hint="eastAsia" w:ascii="仿宋_GB2312" w:hAnsi="Times New Roman" w:eastAsia="仿宋_GB2312" w:cs="Times New Roman"/>
                <w:sz w:val="28"/>
                <w:szCs w:val="28"/>
              </w:rPr>
              <w:t xml:space="preserve"> </w:t>
            </w:r>
            <w:bookmarkStart w:id="0" w:name="_GoBack"/>
            <w:bookmarkEnd w:id="0"/>
            <w:r>
              <w:rPr>
                <w:rFonts w:hint="eastAsia" w:ascii="仿宋_GB2312" w:hAnsi="Times New Roman" w:eastAsia="仿宋_GB2312" w:cs="Times New Roman"/>
                <w:sz w:val="28"/>
                <w:szCs w:val="28"/>
              </w:rPr>
              <w:t>年</w:t>
            </w:r>
            <w:r>
              <w:rPr>
                <w:rFonts w:hint="eastAsia" w:ascii="仿宋_GB2312" w:hAnsi="Times New Roman" w:eastAsia="仿宋_GB2312" w:cs="Times New Roman"/>
                <w:sz w:val="28"/>
                <w:szCs w:val="28"/>
                <w:lang w:val="en-US" w:eastAsia="zh-CN"/>
              </w:rPr>
              <w:t>03</w:t>
            </w:r>
            <w:r>
              <w:rPr>
                <w:rFonts w:hint="eastAsia" w:ascii="仿宋_GB2312" w:hAnsi="Times New Roman" w:eastAsia="仿宋_GB2312" w:cs="Times New Roman"/>
                <w:sz w:val="28"/>
                <w:szCs w:val="28"/>
              </w:rPr>
              <w:t>月</w:t>
            </w:r>
            <w:r>
              <w:rPr>
                <w:rFonts w:hint="eastAsia" w:ascii="仿宋_GB2312" w:hAnsi="Times New Roman" w:eastAsia="仿宋_GB2312" w:cs="Times New Roman"/>
                <w:sz w:val="28"/>
                <w:szCs w:val="28"/>
                <w:lang w:val="en-US" w:eastAsia="zh-CN"/>
              </w:rPr>
              <w:t>09</w:t>
            </w:r>
            <w:r>
              <w:rPr>
                <w:rFonts w:hint="eastAsia" w:ascii="仿宋_GB2312" w:hAnsi="Times New Roman" w:eastAsia="仿宋_GB2312" w:cs="Times New Roman"/>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trPr>
        <w:tc>
          <w:tcPr>
            <w:tcW w:w="9241" w:type="dxa"/>
            <w:gridSpan w:val="4"/>
          </w:tcPr>
          <w:p>
            <w:pPr>
              <w:rPr>
                <w:rFonts w:ascii="仿宋_GB2312" w:hAnsi="Times New Roman" w:eastAsia="仿宋_GB2312" w:cs="Times New Roman"/>
                <w:sz w:val="30"/>
                <w:szCs w:val="30"/>
              </w:rPr>
            </w:pPr>
            <w:r>
              <w:rPr>
                <w:rFonts w:hint="eastAsia" w:ascii="仿宋_GB2312" w:hAnsi="Times New Roman" w:eastAsia="仿宋_GB2312" w:cs="Times New Roman"/>
                <w:sz w:val="28"/>
                <w:szCs w:val="28"/>
              </w:rPr>
              <w:t>指导老师批阅意见</w:t>
            </w:r>
            <w:r>
              <w:rPr>
                <w:rFonts w:hint="eastAsia" w:ascii="仿宋_GB2312" w:hAnsi="Times New Roman" w:eastAsia="仿宋_GB2312" w:cs="Times New Roman"/>
                <w:sz w:val="24"/>
                <w:szCs w:val="21"/>
              </w:rPr>
              <w:t>（要有针对性和指导性，能体现指导老师的学术和水平）：</w:t>
            </w:r>
          </w:p>
          <w:p>
            <w:pPr>
              <w:ind w:firstLine="4480" w:firstLineChars="1600"/>
              <w:rPr>
                <w:rFonts w:ascii="仿宋_GB2312" w:hAnsi="Times New Roman" w:eastAsia="仿宋_GB2312" w:cs="Times New Roman"/>
                <w:sz w:val="28"/>
                <w:szCs w:val="28"/>
              </w:rPr>
            </w:pPr>
          </w:p>
          <w:p>
            <w:pPr>
              <w:ind w:firstLine="4480" w:firstLineChars="1600"/>
              <w:rPr>
                <w:rFonts w:ascii="仿宋_GB2312" w:hAnsi="Times New Roman" w:eastAsia="仿宋_GB2312" w:cs="Times New Roman"/>
                <w:sz w:val="28"/>
                <w:szCs w:val="28"/>
              </w:rPr>
            </w:pPr>
            <w:r>
              <w:rPr>
                <w:rFonts w:hint="eastAsia" w:ascii="仿宋_GB2312" w:hAnsi="Times New Roman" w:eastAsia="仿宋_GB2312" w:cs="Times New Roman"/>
                <w:sz w:val="28"/>
                <w:szCs w:val="28"/>
              </w:rPr>
              <w:t>签名：</w:t>
            </w:r>
          </w:p>
          <w:p>
            <w:pPr>
              <w:ind w:firstLine="5460" w:firstLineChars="1950"/>
              <w:rPr>
                <w:rFonts w:ascii="仿宋_GB2312" w:hAnsi="Times New Roman" w:eastAsia="仿宋_GB2312" w:cs="Times New Roman"/>
                <w:sz w:val="30"/>
                <w:szCs w:val="30"/>
              </w:rPr>
            </w:pPr>
            <w:r>
              <w:rPr>
                <w:rFonts w:hint="eastAsia" w:ascii="仿宋_GB2312" w:hAnsi="Times New Roman" w:eastAsia="仿宋_GB2312" w:cs="Times New Roman"/>
                <w:sz w:val="28"/>
                <w:szCs w:val="28"/>
              </w:rPr>
              <w:t>年　　月　　日</w:t>
            </w:r>
          </w:p>
        </w:tc>
      </w:tr>
    </w:tbl>
    <w:p>
      <w:pPr>
        <w:rPr>
          <w:rFonts w:ascii="仿宋_GB2312" w:hAnsi="Times New Roman" w:eastAsia="仿宋_GB2312" w:cs="Times New Roman"/>
          <w:sz w:val="24"/>
          <w:szCs w:val="30"/>
        </w:rPr>
      </w:pPr>
      <w:r>
        <w:rPr>
          <w:rFonts w:hint="eastAsia" w:ascii="仿宋_GB2312" w:hAnsi="Times New Roman" w:eastAsia="仿宋_GB2312" w:cs="Times New Roman"/>
          <w:sz w:val="30"/>
          <w:szCs w:val="30"/>
        </w:rPr>
        <w:t>备注：</w:t>
      </w:r>
      <w:r>
        <w:rPr>
          <w:rFonts w:hint="eastAsia" w:ascii="仿宋_GB2312" w:hAnsi="Times New Roman" w:eastAsia="仿宋_GB2312" w:cs="Times New Roman"/>
          <w:sz w:val="24"/>
          <w:szCs w:val="30"/>
        </w:rPr>
        <w:t>每年上交6篇，每2月1篇。双月最后一个星期三前交医务部。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QwYWQzYzIxMmYzYmUyZTI5ZDExNGIzMTUwNTk4YzAifQ=="/>
    <w:docVar w:name="KY_MEDREF_DOCUID" w:val="{B9251E5C-D8DA-4A5B-ACFE-B8D1FA96CA51}"/>
  </w:docVars>
  <w:rsids>
    <w:rsidRoot w:val="00915F29"/>
    <w:rsid w:val="000C5152"/>
    <w:rsid w:val="00237505"/>
    <w:rsid w:val="004354C4"/>
    <w:rsid w:val="00915F29"/>
    <w:rsid w:val="009B2446"/>
    <w:rsid w:val="00A06745"/>
    <w:rsid w:val="00D01444"/>
    <w:rsid w:val="00E553DD"/>
    <w:rsid w:val="13A94D74"/>
    <w:rsid w:val="6F520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nhideWhenUsed="0" w:uiPriority="99" w:semiHidden="0"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1514</Words>
  <Characters>1528</Characters>
  <Lines>12</Lines>
  <Paragraphs>3</Paragraphs>
  <TotalTime>20</TotalTime>
  <ScaleCrop>false</ScaleCrop>
  <LinksUpToDate>false</LinksUpToDate>
  <CharactersWithSpaces>1685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2016-05-25T09:04:00Z</dcterms:created>
  <dc:creator>黄晶晶</dc:creator>
  <cp:lastModifiedBy>Administrator</cp:lastModifiedBy>
  <dcterms:modified xsi:type="dcterms:W3CDTF">2022-07-18T08:51:13Z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6D118952A4424995B993C236B865A930</vt:lpwstr>
  </property>
</Properties>
</file>