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F6" w:rsidRDefault="00EF2AB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慢病健康管理系统</w:t>
      </w:r>
      <w:r w:rsidR="00F02C36">
        <w:rPr>
          <w:rFonts w:hint="eastAsia"/>
          <w:sz w:val="36"/>
          <w:szCs w:val="36"/>
        </w:rPr>
        <w:t>采购需求</w:t>
      </w:r>
    </w:p>
    <w:p w:rsidR="004061F6" w:rsidRPr="00F02C36" w:rsidRDefault="00F02C36" w:rsidP="00F02C36">
      <w:pPr>
        <w:rPr>
          <w:rStyle w:val="xdrichtextbox"/>
          <w:sz w:val="28"/>
          <w:szCs w:val="28"/>
        </w:rPr>
      </w:pPr>
      <w:r>
        <w:rPr>
          <w:rStyle w:val="xdrichtextbox"/>
          <w:rFonts w:hint="eastAsia"/>
          <w:sz w:val="28"/>
          <w:szCs w:val="28"/>
        </w:rPr>
        <w:t xml:space="preserve">  </w:t>
      </w:r>
      <w:r w:rsidR="00D25572">
        <w:rPr>
          <w:rStyle w:val="xdrichtextbox"/>
          <w:rFonts w:hint="eastAsia"/>
          <w:sz w:val="28"/>
          <w:szCs w:val="28"/>
        </w:rPr>
        <w:t xml:space="preserve"> </w:t>
      </w:r>
      <w:r w:rsidR="00D25572">
        <w:rPr>
          <w:rStyle w:val="xdrichtextbox"/>
          <w:rFonts w:hint="eastAsia"/>
          <w:sz w:val="28"/>
          <w:szCs w:val="28"/>
        </w:rPr>
        <w:t>拟</w:t>
      </w:r>
      <w:r>
        <w:rPr>
          <w:rStyle w:val="xdrichtextbox"/>
          <w:rFonts w:hint="eastAsia"/>
          <w:sz w:val="28"/>
          <w:szCs w:val="28"/>
        </w:rPr>
        <w:t>采购</w:t>
      </w:r>
      <w:r w:rsidR="00D25572">
        <w:rPr>
          <w:rStyle w:val="xdrichtextbox"/>
          <w:rFonts w:hint="eastAsia"/>
          <w:sz w:val="28"/>
          <w:szCs w:val="28"/>
        </w:rPr>
        <w:t>内容：</w:t>
      </w:r>
      <w:r w:rsidRPr="00F02C36">
        <w:rPr>
          <w:rStyle w:val="xdrichtextbox"/>
          <w:rFonts w:hint="eastAsia"/>
          <w:sz w:val="28"/>
          <w:szCs w:val="28"/>
        </w:rPr>
        <w:t>慢病健康管理系统</w:t>
      </w:r>
      <w:r>
        <w:rPr>
          <w:rStyle w:val="xdrichtextbox"/>
          <w:rFonts w:hint="eastAsia"/>
          <w:sz w:val="28"/>
          <w:szCs w:val="28"/>
        </w:rPr>
        <w:t>一套，系</w:t>
      </w:r>
      <w:r w:rsidRPr="00F02C36">
        <w:rPr>
          <w:rStyle w:val="xdrichtextbox"/>
          <w:rFonts w:hint="eastAsia"/>
          <w:sz w:val="28"/>
          <w:szCs w:val="28"/>
        </w:rPr>
        <w:t>统功能清单及参数要求如下</w:t>
      </w:r>
      <w:r>
        <w:rPr>
          <w:rStyle w:val="xdrichtextbox"/>
          <w:rFonts w:hint="eastAsia"/>
          <w:sz w:val="28"/>
          <w:szCs w:val="28"/>
        </w:rPr>
        <w:t>：</w:t>
      </w:r>
      <w:bookmarkStart w:id="0" w:name="_GoBack"/>
      <w:bookmarkEnd w:id="0"/>
    </w:p>
    <w:tbl>
      <w:tblPr>
        <w:tblW w:w="1395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09"/>
        <w:gridCol w:w="924"/>
        <w:gridCol w:w="1170"/>
        <w:gridCol w:w="1470"/>
        <w:gridCol w:w="9177"/>
      </w:tblGrid>
      <w:tr w:rsidR="004061F6">
        <w:trPr>
          <w:trHeight w:val="448"/>
        </w:trPr>
        <w:tc>
          <w:tcPr>
            <w:tcW w:w="120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分类</w:t>
            </w:r>
          </w:p>
        </w:tc>
        <w:tc>
          <w:tcPr>
            <w:tcW w:w="3564" w:type="dxa"/>
            <w:gridSpan w:val="3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主要功能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功能描述</w:t>
            </w:r>
          </w:p>
        </w:tc>
      </w:tr>
      <w:tr w:rsidR="004061F6">
        <w:trPr>
          <w:trHeight w:val="480"/>
        </w:trPr>
        <w:tc>
          <w:tcPr>
            <w:tcW w:w="1209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外部接口</w:t>
            </w:r>
          </w:p>
        </w:tc>
        <w:tc>
          <w:tcPr>
            <w:tcW w:w="3564" w:type="dxa"/>
            <w:gridSpan w:val="3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门诊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接入患者门诊就诊记录</w:t>
            </w:r>
          </w:p>
        </w:tc>
      </w:tr>
      <w:tr w:rsidR="004061F6">
        <w:trPr>
          <w:trHeight w:val="4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住院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接入患者住院就诊记录</w:t>
            </w:r>
          </w:p>
        </w:tc>
      </w:tr>
      <w:tr w:rsidR="004061F6">
        <w:trPr>
          <w:trHeight w:val="4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体检系统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接入患者体检检查记录</w:t>
            </w:r>
          </w:p>
        </w:tc>
      </w:tr>
      <w:tr w:rsidR="004061F6">
        <w:trPr>
          <w:trHeight w:val="2120"/>
        </w:trPr>
        <w:tc>
          <w:tcPr>
            <w:tcW w:w="1209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</w:t>
            </w:r>
          </w:p>
          <w:p w:rsidR="004061F6" w:rsidRDefault="00EF2A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PC端</w:t>
            </w: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首页</w:t>
            </w: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工作台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数据概览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顶部板块：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1、累计在线咨询人数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2、今日已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接诊数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3、我的患者数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4、下发宣教科普数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5、下发随访问卷数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5、下发监测干预数</w:t>
            </w:r>
          </w:p>
        </w:tc>
      </w:tr>
      <w:tr w:rsidR="004061F6">
        <w:trPr>
          <w:trHeight w:val="11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提醒一览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1、经管患者监测健康数据一览，包括异常指标提醒，如血糖、血压、心率、脉搏、体温、心率、舌面像等健康数据</w:t>
            </w:r>
          </w:p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2、患者疗效情况图表：显示当前医生经管患者疗效情况</w:t>
            </w:r>
          </w:p>
        </w:tc>
      </w:tr>
      <w:tr w:rsidR="004061F6">
        <w:trPr>
          <w:trHeight w:val="7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底部板块：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1、人群体质标签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2、人群类型统计情况（柱形图）</w:t>
            </w:r>
          </w:p>
        </w:tc>
      </w:tr>
      <w:tr w:rsidR="004061F6">
        <w:trPr>
          <w:trHeight w:val="12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护士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工作台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数据概览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顶部板块：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1、我的建档数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2、累计建档数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3、本年度随访完成人数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4、累计随访完成人数</w:t>
            </w:r>
          </w:p>
        </w:tc>
      </w:tr>
      <w:tr w:rsidR="004061F6">
        <w:trPr>
          <w:trHeight w:val="4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最新动态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患者完成干预任务动态的提示：包括宣教、检测、问卷等内容</w:t>
            </w:r>
          </w:p>
        </w:tc>
      </w:tr>
      <w:tr w:rsidR="004061F6">
        <w:trPr>
          <w:trHeight w:val="7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随访日程看板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默认显示本月给患者推送的宣教、随访问卷数量及完成情况，供护士快速了解并及时跟进</w:t>
            </w:r>
          </w:p>
        </w:tc>
      </w:tr>
      <w:tr w:rsidR="004061F6">
        <w:trPr>
          <w:trHeight w:val="1006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数据图表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1.本周随访任务计划推送量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2.满意度随访情况一览，包括患者满意度调查完成情况、患者满意度调查评价分析</w:t>
            </w:r>
          </w:p>
        </w:tc>
      </w:tr>
      <w:tr w:rsidR="004061F6">
        <w:trPr>
          <w:trHeight w:val="335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在线</w:t>
            </w:r>
          </w:p>
          <w:p w:rsidR="004061F6" w:rsidRDefault="00EF2A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咨询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咨询列表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显示总人数，患者姓名（昵称）、聊天日期时间，在线设置</w:t>
            </w:r>
          </w:p>
        </w:tc>
      </w:tr>
      <w:tr w:rsidR="004061F6">
        <w:trPr>
          <w:trHeight w:val="335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对话窗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1.对话窗口显示对应患者的姓名、性别与年龄</w:t>
            </w:r>
            <w:r>
              <w:rPr>
                <w:rFonts w:ascii="宋体" w:eastAsia="宋体" w:hAnsi="宋体" w:cs="宋体" w:hint="eastAsia"/>
                <w:sz w:val="24"/>
              </w:rPr>
              <w:br/>
              <w:t>2.支持图文方式的在线会话</w:t>
            </w:r>
          </w:p>
        </w:tc>
      </w:tr>
      <w:tr w:rsidR="004061F6">
        <w:trPr>
          <w:trHeight w:val="335"/>
        </w:trPr>
        <w:tc>
          <w:tcPr>
            <w:tcW w:w="1209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查看档案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当有绑定患者就诊卡时，可以查看患者档案详情</w:t>
            </w:r>
          </w:p>
        </w:tc>
      </w:tr>
      <w:tr w:rsidR="004061F6">
        <w:trPr>
          <w:trHeight w:val="5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诊间管理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档案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查询条件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支持按团队、患者年龄、体质情况、人群分类、疗效情况进行查询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建立档案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支持通过HIS、手工方式进行快速建档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档案列表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列表显示患者专属二维码，用于患者实现一键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扫码绑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身份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当患者有绑定小程序时，系统会用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微信图标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进行标识</w:t>
            </w:r>
          </w:p>
        </w:tc>
      </w:tr>
      <w:tr w:rsidR="004061F6">
        <w:trPr>
          <w:trHeight w:val="61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干预任务查看：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1、随访：查看患者所有随访问卷记录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2、宣教：查看患者所有宣教科普记录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3、监测：查看患者所有监测任务记录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接诊干预：用于医生快速找到患者，进行干预工作的下达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患者详情：自动获取HIS中患者的相关基本信息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患者诊断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自动获取HIS中患者的诊断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健康记录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显示患者所有健康干预完成记录</w:t>
            </w:r>
          </w:p>
        </w:tc>
      </w:tr>
      <w:tr w:rsidR="004061F6">
        <w:trPr>
          <w:trHeight w:val="160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诊疗记录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2B2B2B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</w:pP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病历：查看门诊、住院病历，根据时间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2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、处方：查看门诊处方、住院医嘱信息，根据时间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3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、治疗：查看患者治疗记录，根据时间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4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、检查：查看患者检查记录，根据时间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5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、检验：查看患者检查记录，根据时间轴显示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</w:pP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6、体检：查看患者体检记录，根据时间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</w:p>
        </w:tc>
      </w:tr>
      <w:tr w:rsidR="004061F6">
        <w:trPr>
          <w:trHeight w:val="9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档案管理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t>1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、基本信息：显示患者姓名、性别、身份证号、年龄、联系人、住址等基本信息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2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、病史信息：记录患者药物过敏史、疾病史、手术史、遗传病史等信息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3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、家族史：记录患者父母、兄弟姐妹病史情况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4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、家庭信息：记录患者家庭生活条件情况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5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、成员信息：记录患者家庭成员组成情况</w:t>
            </w:r>
          </w:p>
        </w:tc>
      </w:tr>
      <w:tr w:rsidR="004061F6">
        <w:trPr>
          <w:trHeight w:val="48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体质辨识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显示患者相关辨识指导记录</w:t>
            </w:r>
          </w:p>
        </w:tc>
      </w:tr>
      <w:tr w:rsidR="004061F6">
        <w:trPr>
          <w:trHeight w:val="1755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干预措施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1、所有干预：显示患者所有的干预记录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br/>
              <w:t>2、监测：显示下发监测类的记录，如血糖、血压等体征数据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br/>
              <w:t>3、随访：显示下发随访问卷类的记录，如满意度调查、诊后疗效情况调查等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br/>
              <w:t>4、宣教：显示下发宣教科普类的记录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br/>
              <w:t>5、膏方:显示下发膏方和用法的记录</w:t>
            </w:r>
          </w:p>
        </w:tc>
      </w:tr>
      <w:tr w:rsidR="004061F6">
        <w:trPr>
          <w:trHeight w:val="7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疗效评估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显示患者多次诊疗过程的疗效情况，并以时间轴的方式显示</w:t>
            </w:r>
          </w:p>
        </w:tc>
      </w:tr>
      <w:tr w:rsidR="004061F6">
        <w:trPr>
          <w:trHeight w:val="9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健康数据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1、血糖数据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2、计步数据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3、心率数据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4、睡眠数据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5、血压数据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6、脉搏数据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7、呼吸数据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8、体温数据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9、舌面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相数据</w:t>
            </w:r>
            <w:proofErr w:type="gramEnd"/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诊中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就诊中列表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支持按患者就诊卡、姓名、就诊时间查询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下次复诊：用于患者下次复诊时的消息通知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转诊：用于多团队之间的患者转诊</w:t>
            </w:r>
          </w:p>
        </w:tc>
      </w:tr>
      <w:tr w:rsidR="004061F6">
        <w:trPr>
          <w:trHeight w:val="60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基础设置:用于体质、人群、标签的设置</w:t>
            </w:r>
          </w:p>
        </w:tc>
      </w:tr>
      <w:tr w:rsidR="004061F6">
        <w:trPr>
          <w:trHeight w:val="20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诊疗记录查看：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br/>
              <w:t>1、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病历：查看门诊、住院病历，根据时间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2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、处方：查看门诊处方、住院医嘱信息，根据时间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3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、治疗：查看患者治疗记录，根据时间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4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、检查：查看患者检查记录，根据时间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5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、检验：查看患者检查记录，根据时间轴显示</w:t>
            </w:r>
          </w:p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6、体检：查看患者体检记录，根据时间</w:t>
            </w:r>
            <w:proofErr w:type="gramStart"/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轴显示</w:t>
            </w:r>
            <w:proofErr w:type="gramEnd"/>
          </w:p>
        </w:tc>
      </w:tr>
      <w:tr w:rsidR="004061F6">
        <w:trPr>
          <w:trHeight w:val="22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档案管理：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br/>
              <w:t>1、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基本信息：显示患者姓名、性别、身份证号、年龄、联系人、住址等基本信息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2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、病史信息：记录患者药物过敏史、疾病史、手术史、遗传病史等信息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3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、家族史：记录患者父母、兄弟姐妹病史情况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4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、家庭信息：记录患者家庭生活条件情况</w:t>
            </w:r>
            <w:r>
              <w:rPr>
                <w:rStyle w:val="font61"/>
                <w:rFonts w:ascii="宋体" w:eastAsia="宋体" w:hAnsi="宋体" w:cs="宋体" w:hint="eastAsia"/>
                <w:color w:val="FF0000"/>
                <w:sz w:val="24"/>
                <w:szCs w:val="24"/>
                <w:lang w:bidi="ar"/>
              </w:rPr>
              <w:br/>
              <w:t>5</w:t>
            </w:r>
            <w:r>
              <w:rPr>
                <w:rStyle w:val="font01"/>
                <w:rFonts w:hint="default"/>
                <w:color w:val="FF0000"/>
                <w:sz w:val="24"/>
                <w:szCs w:val="24"/>
                <w:lang w:bidi="ar"/>
              </w:rPr>
              <w:t>、成员信息：记录患者家庭成员组成情况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体质辨识登记：用于给患者下达辨识指导内容</w:t>
            </w:r>
          </w:p>
        </w:tc>
      </w:tr>
      <w:tr w:rsidR="004061F6">
        <w:trPr>
          <w:trHeight w:val="161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干预措施下达：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1、可查看所有已执行未执行的干预记录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2、下达干预（监测、问卷、宣教）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3、调用医生维护的指导方案</w:t>
            </w:r>
          </w:p>
        </w:tc>
      </w:tr>
      <w:tr w:rsidR="004061F6">
        <w:trPr>
          <w:trHeight w:val="1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疗效评估：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1、新增评估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2、编辑记录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3、删除记录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4、以时间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轴方式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显示每次疗效评估结果</w:t>
            </w:r>
          </w:p>
        </w:tc>
      </w:tr>
      <w:tr w:rsidR="004061F6">
        <w:trPr>
          <w:trHeight w:val="9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健康数据查看：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1、血糖数据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2、计步数据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3、心率数据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4、睡眠数据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5、血压数据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6、脉搏数据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7、呼吸数据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8、体温数据：当有经期标识时，数据一览显示周期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9、舌面相数据：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按时间轴降序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排列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已就诊列表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搜索：支持安排时间查询已完成接诊的患者</w:t>
            </w:r>
          </w:p>
        </w:tc>
      </w:tr>
      <w:tr w:rsidR="004061F6">
        <w:trPr>
          <w:trHeight w:val="574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诊后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患者随访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查询：支持按完成就诊、患者人群类型进行查询，并进行随访推送</w:t>
            </w:r>
          </w:p>
        </w:tc>
      </w:tr>
      <w:tr w:rsidR="004061F6">
        <w:trPr>
          <w:trHeight w:val="53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患者列表：列表显示患者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微信标识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、任务执行率</w:t>
            </w:r>
          </w:p>
        </w:tc>
      </w:tr>
      <w:tr w:rsidR="004061F6">
        <w:trPr>
          <w:trHeight w:val="17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人群干预类型，包括：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1、监测：批量下发相关健康监测类任务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2、随访问卷：批量下发随访问卷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3、宣教科普：批量上发随访问卷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4、会话：支持批量群发会话消息到患者端</w:t>
            </w:r>
          </w:p>
        </w:tc>
      </w:tr>
      <w:tr w:rsidR="004061F6">
        <w:trPr>
          <w:trHeight w:val="56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监测干预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所有患者干预任务明细一览</w:t>
            </w:r>
          </w:p>
        </w:tc>
      </w:tr>
      <w:tr w:rsidR="004061F6">
        <w:trPr>
          <w:trHeight w:val="39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随访问卷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所有患者随访明细一览</w:t>
            </w:r>
          </w:p>
        </w:tc>
      </w:tr>
      <w:tr w:rsidR="004061F6">
        <w:trPr>
          <w:trHeight w:val="9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宣教科普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所有患者推送测评问卷明细一览</w:t>
            </w:r>
          </w:p>
        </w:tc>
      </w:tr>
      <w:tr w:rsidR="004061F6">
        <w:trPr>
          <w:trHeight w:val="3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人群分组管理</w:t>
            </w: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科室人群分组管理</w:t>
            </w:r>
          </w:p>
        </w:tc>
        <w:tc>
          <w:tcPr>
            <w:tcW w:w="9177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用于各科室人群分组的层级管理，如科室下有高血压、糖尿病、慢阻肺、冠心病、慢性胃炎、慢性肾炎、慢性支气管炎等慢病人群等分组菜单显示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br/>
              <w:t>2、数据的查询可根据不同角色显示对应的下拉框选择查看，包括我的团队、我的患者</w:t>
            </w:r>
          </w:p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3、支持批量推送下发干预内容</w:t>
            </w:r>
          </w:p>
        </w:tc>
      </w:tr>
      <w:tr w:rsidR="004061F6">
        <w:trPr>
          <w:trHeight w:val="56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31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31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31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31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31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312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061F6">
        <w:trPr>
          <w:trHeight w:val="494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患者复诊一览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默认显示当前账号医生本周患者复诊看板一览，显示患者姓名、手机号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统计分析</w:t>
            </w: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问卷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统计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服务满意度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以列表方式显示各个问卷题目的填写数量与占比</w:t>
            </w:r>
          </w:p>
        </w:tc>
      </w:tr>
      <w:tr w:rsidR="004061F6">
        <w:trPr>
          <w:trHeight w:val="46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导出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支持将问卷导出excel表</w:t>
            </w:r>
          </w:p>
        </w:tc>
      </w:tr>
      <w:tr w:rsidR="004061F6">
        <w:trPr>
          <w:trHeight w:val="7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单问卷分析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随访类问卷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根据患者选项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比和对应的问卷填写明细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2B2B2B"/>
              <w:bottom w:val="single" w:sz="4" w:space="0" w:color="2B2B2B"/>
              <w:right w:val="nil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报表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auto"/>
              <w:left w:val="nil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医生工作量统计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nil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nil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医生管理人数统计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nil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nil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医生使用中医健康系统情况统计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nil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人群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报表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nil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人群体质统计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nil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报表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nil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患者积分明细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nil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nil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建档数据统计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方案库</w:t>
            </w: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方案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下达干预措施时的方案维护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科室方案（增、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、改）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个人方案（增、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、改）</w:t>
            </w:r>
          </w:p>
        </w:tc>
      </w:tr>
      <w:tr w:rsidR="004061F6">
        <w:trPr>
          <w:trHeight w:val="7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问卷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问卷维护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问卷列表，问卷主题（增、改、启用、停用），查询条件：类型、问卷名称</w:t>
            </w:r>
          </w:p>
        </w:tc>
      </w:tr>
      <w:tr w:rsidR="004061F6">
        <w:trPr>
          <w:trHeight w:val="50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问卷详情（内容管理、结果维护）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宣教科普库</w:t>
            </w: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支持图文、视频、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外链的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方式发布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文章分类名称的维护（增、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、改）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文章列表（增、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、改），文章审核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文章详情预览</w:t>
            </w:r>
          </w:p>
        </w:tc>
      </w:tr>
      <w:tr w:rsidR="004061F6">
        <w:trPr>
          <w:trHeight w:val="113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科普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专栏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用于患者端科普文章的上下架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1.包含文章专栏分类，文章列表，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按文章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类型和标题查询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2.可移除、移动、导入、置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顶文章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3.可添加、编辑、删除专栏分类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运动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</w:t>
            </w:r>
          </w:p>
        </w:tc>
        <w:tc>
          <w:tcPr>
            <w:tcW w:w="14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用于内容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情志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非药物调理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膏方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起居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膳食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饮食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监测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</w:t>
            </w: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、改、查），查询条件：按q名称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配置检测时机点，如7点、8点等时间点的设置</w:t>
            </w:r>
          </w:p>
        </w:tc>
      </w:tr>
      <w:tr w:rsidR="004061F6">
        <w:trPr>
          <w:trHeight w:val="74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人群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标签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用于人群类型标签化的维护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列表数据（增、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、改、查），查询条件：按名称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系统配置</w:t>
            </w:r>
          </w:p>
        </w:tc>
        <w:tc>
          <w:tcPr>
            <w:tcW w:w="1170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账号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权限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账号管理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维护后台登录用户数据，包含开启咨询，用户头像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团队管理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维护团队信息和团队成员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角色管理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维护角色，角色分配权限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部门管理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维护科室介绍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字典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系统相关参数的自定义配置</w:t>
            </w:r>
          </w:p>
        </w:tc>
      </w:tr>
      <w:tr w:rsidR="004061F6">
        <w:trPr>
          <w:trHeight w:val="409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诊断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管理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中西医诊断的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</w:t>
            </w:r>
          </w:p>
        </w:tc>
      </w:tr>
      <w:tr w:rsidR="004061F6">
        <w:trPr>
          <w:trHeight w:val="81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积分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配置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1.显示各类型积分值和每日积分上限的设置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2.配置规则包括：随访，宣教、监测、科普文章、登录、问诊</w:t>
            </w:r>
          </w:p>
        </w:tc>
      </w:tr>
      <w:tr w:rsidR="004061F6">
        <w:trPr>
          <w:trHeight w:val="9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科室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介绍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维护科室基本信息和封面图，在患者小程序上的科室介绍展示</w:t>
            </w:r>
          </w:p>
        </w:tc>
      </w:tr>
      <w:tr w:rsidR="004061F6">
        <w:trPr>
          <w:trHeight w:val="776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系统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操作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lastRenderedPageBreak/>
              <w:t>说明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1.用于维护系统操作内容，可按标题查询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2.可新增、修改、删除，上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传操作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视频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关怀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设置</w:t>
            </w:r>
          </w:p>
        </w:tc>
        <w:tc>
          <w:tcPr>
            <w:tcW w:w="147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用于生日祝福内容的维护，并根据患者生日定时推送</w:t>
            </w:r>
          </w:p>
        </w:tc>
      </w:tr>
      <w:tr w:rsidR="004061F6">
        <w:trPr>
          <w:trHeight w:val="52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移动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医生端（门诊）</w:t>
            </w: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首页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显示当前医生经管患者总数、今日新增、待随访人次、累计随访人次、健康数据提醒一览、经管患者积分排行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咨询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咨询列表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1、显示患者发起咨询的列表</w:t>
            </w:r>
            <w:r>
              <w:rPr>
                <w:rFonts w:ascii="宋体" w:eastAsia="宋体" w:hAnsi="宋体" w:cs="宋体" w:hint="eastAsia"/>
                <w:sz w:val="24"/>
              </w:rPr>
              <w:br/>
              <w:t>2、会话支持文字、图片、自定义消息等类型</w:t>
            </w:r>
          </w:p>
          <w:p w:rsidR="004061F6" w:rsidRDefault="00EF2AB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3、支持离线消息、历史消息、漫游消息、消息回调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档案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纳入管理的患者，医生可以线查看咨询患者的档案信息，快速了解过往就诊记录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患者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可查看我的患者/团队患者查询</w:t>
            </w:r>
          </w:p>
          <w:p w:rsidR="004061F6" w:rsidRDefault="00EF2AB6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查看患者详情：包括所属人群、门诊详情（病历、处方、检查、检验）、基本信息、干预措施、疗效评估、健康数据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我的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医生个人账号信息、密码修改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消息通知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企业微信通知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提醒患者咨询消息</w:t>
            </w:r>
          </w:p>
        </w:tc>
      </w:tr>
      <w:tr w:rsidR="004061F6">
        <w:trPr>
          <w:trHeight w:val="52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患者端</w:t>
            </w:r>
          </w:p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小程序</w:t>
            </w: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游客授权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授权成功后可以在线发起图文的咨询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积分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根据系统设置积分规则，用于统计当前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绑卡患者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所得积分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首页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绑定就诊卡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支持扫一扫绑定、手动输入绑定</w:t>
            </w:r>
          </w:p>
          <w:p w:rsidR="004061F6" w:rsidRDefault="00EF2AB6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支持切换就诊卡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健康记录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用于患者健康记录查询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科室介绍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科室介绍、专家介绍</w:t>
            </w:r>
          </w:p>
        </w:tc>
      </w:tr>
      <w:tr w:rsidR="004061F6">
        <w:trPr>
          <w:trHeight w:val="130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在线咨询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1、在线浏览在线医生列表和资料，显示医生咨询次数；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2、支持患者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在线找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医生进行图文咨询</w:t>
            </w:r>
          </w:p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3、支持离线消息、历史消息、漫游消息、消息回调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调理建议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显示医生下达的调理方案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健康日记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用于患者图文方式记录诊疗过程的疗效情况 ，以时间轴的方式降序排列，便于对比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医案分享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用于医生治疗医案的分享，供患者查阅及转发</w:t>
            </w:r>
          </w:p>
        </w:tc>
      </w:tr>
      <w:tr w:rsidR="004061F6">
        <w:trPr>
          <w:trHeight w:val="3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最新资讯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显示最新资讯、活动内容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打卡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今日任务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默认显示患者今日待填写任务，包括生命体征指标、问卷填写、宣教查看等任务提醒</w:t>
            </w:r>
          </w:p>
        </w:tc>
      </w:tr>
      <w:tr w:rsidR="004061F6">
        <w:trPr>
          <w:trHeight w:val="4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已完成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显示已执行的任务，包括的生命体征指标、问卷、宣教</w:t>
            </w:r>
          </w:p>
        </w:tc>
      </w:tr>
      <w:tr w:rsidR="004061F6">
        <w:trPr>
          <w:trHeight w:val="4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舌面上传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支持绑卡用户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上传舌面至经管医生查看</w:t>
            </w:r>
          </w:p>
        </w:tc>
      </w:tr>
      <w:tr w:rsidR="004061F6">
        <w:trPr>
          <w:trHeight w:val="472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2B2B2B"/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科普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显示上架的文章，并显示文章阅读量</w:t>
            </w:r>
          </w:p>
        </w:tc>
      </w:tr>
      <w:tr w:rsidR="004061F6">
        <w:trPr>
          <w:trHeight w:val="48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auto"/>
              <w:right w:val="single" w:sz="4" w:space="0" w:color="2B2B2B"/>
            </w:tcBorders>
            <w:shd w:val="clear" w:color="auto" w:fill="auto"/>
            <w:noWrap/>
            <w:vAlign w:val="center"/>
          </w:tcPr>
          <w:p w:rsidR="004061F6" w:rsidRDefault="00EF2AB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我的</w:t>
            </w: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绑卡</w:t>
            </w:r>
            <w:proofErr w:type="gramEnd"/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支持扫一扫绑定、手动输入绑定，最多5人的绑定</w:t>
            </w:r>
          </w:p>
        </w:tc>
      </w:tr>
      <w:tr w:rsidR="004061F6">
        <w:trPr>
          <w:trHeight w:val="65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我的档案完善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用于患者在线填写个人档案资料信息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2B2B2B"/>
              <w:left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小程序消息通知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消息通知内容</w:t>
            </w: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调理建议通知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监测任务通知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宣教科普通知</w:t>
            </w:r>
          </w:p>
        </w:tc>
      </w:tr>
      <w:tr w:rsidR="004061F6">
        <w:trPr>
          <w:trHeight w:val="5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问卷填写通知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复诊通知</w:t>
            </w:r>
          </w:p>
        </w:tc>
      </w:tr>
      <w:tr w:rsidR="004061F6">
        <w:trPr>
          <w:trHeight w:val="3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4061F6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7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vAlign w:val="center"/>
          </w:tcPr>
          <w:p w:rsidR="004061F6" w:rsidRDefault="00EF2AB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逾期三天通知</w:t>
            </w:r>
          </w:p>
        </w:tc>
      </w:tr>
    </w:tbl>
    <w:p w:rsidR="004061F6" w:rsidRDefault="004061F6"/>
    <w:sectPr w:rsidR="004061F6">
      <w:foot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36" w:rsidRDefault="00F02C36">
      <w:r>
        <w:separator/>
      </w:r>
    </w:p>
  </w:endnote>
  <w:endnote w:type="continuationSeparator" w:id="0">
    <w:p w:rsidR="00F02C36" w:rsidRDefault="00F0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nkMacSystem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36" w:rsidRDefault="00F02C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2C36" w:rsidRDefault="00F02C36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55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D25572">
                              <w:rPr>
                                <w:noProof/>
                              </w:rPr>
                              <w:t>10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02C36" w:rsidRDefault="00F02C36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55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D25572">
                        <w:rPr>
                          <w:noProof/>
                        </w:rPr>
                        <w:t>10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36" w:rsidRDefault="00F02C36">
      <w:r>
        <w:separator/>
      </w:r>
    </w:p>
  </w:footnote>
  <w:footnote w:type="continuationSeparator" w:id="0">
    <w:p w:rsidR="00F02C36" w:rsidRDefault="00F0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5B268"/>
    <w:multiLevelType w:val="singleLevel"/>
    <w:tmpl w:val="8485B268"/>
    <w:lvl w:ilvl="0">
      <w:start w:val="1"/>
      <w:numFmt w:val="decimal"/>
      <w:suff w:val="nothing"/>
      <w:lvlText w:val="%1、"/>
      <w:lvlJc w:val="left"/>
    </w:lvl>
  </w:abstractNum>
  <w:abstractNum w:abstractNumId="1">
    <w:nsid w:val="8B6E99AE"/>
    <w:multiLevelType w:val="singleLevel"/>
    <w:tmpl w:val="8B6E99AE"/>
    <w:lvl w:ilvl="0">
      <w:start w:val="1"/>
      <w:numFmt w:val="decimal"/>
      <w:suff w:val="nothing"/>
      <w:lvlText w:val="%1、"/>
      <w:lvlJc w:val="left"/>
    </w:lvl>
  </w:abstractNum>
  <w:abstractNum w:abstractNumId="2">
    <w:nsid w:val="C3E3853E"/>
    <w:multiLevelType w:val="singleLevel"/>
    <w:tmpl w:val="C3E385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2ACDE90"/>
    <w:multiLevelType w:val="singleLevel"/>
    <w:tmpl w:val="D2ACDE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A08712"/>
    <w:multiLevelType w:val="singleLevel"/>
    <w:tmpl w:val="57A087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GY5YWUyMGE0N2UwZDMxNGE1MzkxNzkyNmVlNWQifQ=="/>
  </w:docVars>
  <w:rsids>
    <w:rsidRoot w:val="004061F6"/>
    <w:rsid w:val="004061F6"/>
    <w:rsid w:val="008C1C04"/>
    <w:rsid w:val="009C6C07"/>
    <w:rsid w:val="00D25572"/>
    <w:rsid w:val="00EF2AB6"/>
    <w:rsid w:val="00F02C36"/>
    <w:rsid w:val="0D2B506F"/>
    <w:rsid w:val="0E347148"/>
    <w:rsid w:val="12853BE2"/>
    <w:rsid w:val="13495ABA"/>
    <w:rsid w:val="1A483566"/>
    <w:rsid w:val="1AB63382"/>
    <w:rsid w:val="21250CF4"/>
    <w:rsid w:val="23C44E13"/>
    <w:rsid w:val="2D55022E"/>
    <w:rsid w:val="2D77065B"/>
    <w:rsid w:val="313B47B1"/>
    <w:rsid w:val="329D070B"/>
    <w:rsid w:val="33B34928"/>
    <w:rsid w:val="379E0129"/>
    <w:rsid w:val="38014BD6"/>
    <w:rsid w:val="3A08626E"/>
    <w:rsid w:val="4BEB2810"/>
    <w:rsid w:val="53BF5572"/>
    <w:rsid w:val="5A2F44D7"/>
    <w:rsid w:val="5B0B625E"/>
    <w:rsid w:val="5B9B0DBA"/>
    <w:rsid w:val="602776E2"/>
    <w:rsid w:val="64F03694"/>
    <w:rsid w:val="6B0E2A6D"/>
    <w:rsid w:val="6B2A0850"/>
    <w:rsid w:val="6BCD3880"/>
    <w:rsid w:val="6E9E1034"/>
    <w:rsid w:val="73BF77DA"/>
    <w:rsid w:val="76970AE8"/>
    <w:rsid w:val="7A04063C"/>
    <w:rsid w:val="7AE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494949"/>
      <w:sz w:val="30"/>
      <w:szCs w:val="30"/>
      <w:u w:val="none"/>
    </w:rPr>
  </w:style>
  <w:style w:type="character" w:customStyle="1" w:styleId="font61">
    <w:name w:val="font61"/>
    <w:basedOn w:val="a0"/>
    <w:qFormat/>
    <w:rPr>
      <w:rFonts w:ascii="BlinkMacSystemFont" w:eastAsia="BlinkMacSystemFont" w:hAnsi="BlinkMacSystemFont" w:cs="BlinkMacSystemFont" w:hint="default"/>
      <w:color w:val="494949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BlinkMacSystemFont" w:eastAsia="BlinkMacSystemFont" w:hAnsi="BlinkMacSystemFont" w:cs="BlinkMacSystemFont" w:hint="default"/>
      <w:color w:val="FF0000"/>
      <w:sz w:val="30"/>
      <w:szCs w:val="3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30"/>
      <w:szCs w:val="30"/>
      <w:u w:val="none"/>
    </w:rPr>
  </w:style>
  <w:style w:type="character" w:customStyle="1" w:styleId="xdrichtextbox">
    <w:name w:val="xdrichtextbox"/>
    <w:qFormat/>
    <w:rsid w:val="00F0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494949"/>
      <w:sz w:val="30"/>
      <w:szCs w:val="30"/>
      <w:u w:val="none"/>
    </w:rPr>
  </w:style>
  <w:style w:type="character" w:customStyle="1" w:styleId="font61">
    <w:name w:val="font61"/>
    <w:basedOn w:val="a0"/>
    <w:qFormat/>
    <w:rPr>
      <w:rFonts w:ascii="BlinkMacSystemFont" w:eastAsia="BlinkMacSystemFont" w:hAnsi="BlinkMacSystemFont" w:cs="BlinkMacSystemFont" w:hint="default"/>
      <w:color w:val="494949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BlinkMacSystemFont" w:eastAsia="BlinkMacSystemFont" w:hAnsi="BlinkMacSystemFont" w:cs="BlinkMacSystemFont" w:hint="default"/>
      <w:color w:val="FF0000"/>
      <w:sz w:val="30"/>
      <w:szCs w:val="3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30"/>
      <w:szCs w:val="30"/>
      <w:u w:val="none"/>
    </w:rPr>
  </w:style>
  <w:style w:type="character" w:customStyle="1" w:styleId="xdrichtextbox">
    <w:name w:val="xdrichtextbox"/>
    <w:qFormat/>
    <w:rsid w:val="00F0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3839</Words>
  <Characters>820</Characters>
  <Application>Microsoft Office Word</Application>
  <DocSecurity>0</DocSecurity>
  <Lines>6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2023-07-25T01:04:00Z</dcterms:created>
  <dcterms:modified xsi:type="dcterms:W3CDTF">2023-07-25T01:46:00Z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34B003310138467487CCC7827ABE1AF2_13</vt:lpwstr>
  </property>
</Properties>
</file>