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13" w:rsidRDefault="00F07313" w:rsidP="008E001F">
      <w:pPr>
        <w:spacing w:after="240" w:line="520" w:lineRule="exact"/>
        <w:jc w:val="center"/>
        <w:rPr>
          <w:rFonts w:asciiTheme="minorEastAsia" w:eastAsiaTheme="minorEastAsia" w:hAnsiTheme="minorEastAsia" w:hint="eastAsia"/>
          <w:b/>
          <w:iCs/>
          <w:sz w:val="28"/>
          <w:szCs w:val="28"/>
        </w:rPr>
      </w:pPr>
      <w:r>
        <w:rPr>
          <w:rFonts w:asciiTheme="minorEastAsia" w:eastAsiaTheme="minorEastAsia" w:hAnsiTheme="minorEastAsia" w:hint="eastAsia"/>
          <w:b/>
          <w:iCs/>
          <w:sz w:val="28"/>
          <w:szCs w:val="28"/>
        </w:rPr>
        <w:t>广西中医药大学第一附属医院</w:t>
      </w:r>
    </w:p>
    <w:p w:rsidR="001A55EB" w:rsidRPr="00AC62EB" w:rsidRDefault="001A55EB" w:rsidP="008E001F">
      <w:pPr>
        <w:spacing w:after="240" w:line="520" w:lineRule="exact"/>
        <w:jc w:val="center"/>
        <w:rPr>
          <w:rFonts w:asciiTheme="minorEastAsia" w:eastAsiaTheme="minorEastAsia" w:hAnsiTheme="minorEastAsia" w:hint="eastAsia"/>
          <w:b/>
          <w:iCs/>
          <w:sz w:val="28"/>
          <w:szCs w:val="28"/>
        </w:rPr>
      </w:pPr>
      <w:r w:rsidRPr="00AC62EB">
        <w:rPr>
          <w:rFonts w:asciiTheme="minorEastAsia" w:eastAsiaTheme="minorEastAsia" w:hAnsiTheme="minorEastAsia" w:hint="eastAsia"/>
          <w:b/>
          <w:iCs/>
          <w:sz w:val="28"/>
          <w:szCs w:val="28"/>
        </w:rPr>
        <w:t>康复医院场地土方工程监理服务采购需求</w:t>
      </w:r>
      <w:bookmarkStart w:id="0" w:name="_GoBack"/>
      <w:bookmarkEnd w:id="0"/>
    </w:p>
    <w:p w:rsidR="00D94F53" w:rsidRPr="00AC62EB" w:rsidRDefault="00933DC5" w:rsidP="00AC62EB">
      <w:pPr>
        <w:spacing w:line="520" w:lineRule="exact"/>
        <w:ind w:firstLineChars="200" w:firstLine="560"/>
        <w:jc w:val="left"/>
        <w:rPr>
          <w:rFonts w:asciiTheme="minorEastAsia" w:eastAsiaTheme="minorEastAsia" w:hAnsiTheme="minorEastAsia"/>
          <w:sz w:val="28"/>
          <w:szCs w:val="28"/>
        </w:rPr>
      </w:pPr>
      <w:r w:rsidRPr="00AC62EB">
        <w:rPr>
          <w:rFonts w:asciiTheme="minorEastAsia" w:eastAsiaTheme="minorEastAsia" w:hAnsiTheme="minorEastAsia" w:hint="eastAsia"/>
          <w:sz w:val="28"/>
          <w:szCs w:val="28"/>
        </w:rPr>
        <w:t>（一）项目概况</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广西中医药大学第一附属医院康复医院项目位于兴宁区规划虎岭大道以北、三塘河路以西地块，建设用地面积55910平方米，场地土方工程</w:t>
      </w:r>
      <w:proofErr w:type="gramStart"/>
      <w:r w:rsidRPr="00AC62EB">
        <w:rPr>
          <w:rFonts w:asciiTheme="minorEastAsia" w:eastAsiaTheme="minorEastAsia" w:hAnsiTheme="minorEastAsia" w:cs="仿宋_GB2312" w:hint="eastAsia"/>
          <w:sz w:val="28"/>
          <w:szCs w:val="28"/>
        </w:rPr>
        <w:t>测算总</w:t>
      </w:r>
      <w:proofErr w:type="gramEnd"/>
      <w:r w:rsidRPr="00AC62EB">
        <w:rPr>
          <w:rFonts w:asciiTheme="minorEastAsia" w:eastAsiaTheme="minorEastAsia" w:hAnsiTheme="minorEastAsia" w:cs="仿宋_GB2312" w:hint="eastAsia"/>
          <w:sz w:val="28"/>
          <w:szCs w:val="28"/>
        </w:rPr>
        <w:t>挖方量407551.9立方米，工程费2057.24万元。</w:t>
      </w:r>
    </w:p>
    <w:p w:rsidR="00D94F53" w:rsidRPr="00AC62EB" w:rsidRDefault="00933DC5" w:rsidP="00AC62EB">
      <w:pPr>
        <w:spacing w:line="520" w:lineRule="exact"/>
        <w:ind w:firstLineChars="200" w:firstLine="560"/>
        <w:jc w:val="left"/>
        <w:rPr>
          <w:rFonts w:asciiTheme="minorEastAsia" w:eastAsiaTheme="minorEastAsia" w:hAnsiTheme="minorEastAsia"/>
          <w:sz w:val="28"/>
          <w:szCs w:val="28"/>
        </w:rPr>
      </w:pPr>
      <w:r w:rsidRPr="00AC62EB">
        <w:rPr>
          <w:rFonts w:asciiTheme="minorEastAsia" w:eastAsiaTheme="minorEastAsia" w:hAnsiTheme="minorEastAsia" w:hint="eastAsia"/>
          <w:sz w:val="28"/>
          <w:szCs w:val="28"/>
        </w:rPr>
        <w:t>（</w:t>
      </w:r>
      <w:r w:rsidR="00AC62EB">
        <w:rPr>
          <w:rFonts w:asciiTheme="minorEastAsia" w:eastAsiaTheme="minorEastAsia" w:hAnsiTheme="minorEastAsia" w:hint="eastAsia"/>
          <w:sz w:val="28"/>
          <w:szCs w:val="28"/>
        </w:rPr>
        <w:t>二</w:t>
      </w:r>
      <w:r w:rsidRPr="00AC62EB">
        <w:rPr>
          <w:rFonts w:asciiTheme="minorEastAsia" w:eastAsiaTheme="minorEastAsia" w:hAnsiTheme="minorEastAsia" w:hint="eastAsia"/>
          <w:sz w:val="28"/>
          <w:szCs w:val="28"/>
        </w:rPr>
        <w:t>）技术商务要求</w:t>
      </w:r>
    </w:p>
    <w:p w:rsidR="00D94F53" w:rsidRPr="00AC62EB" w:rsidRDefault="00933DC5" w:rsidP="00AC62EB">
      <w:pPr>
        <w:spacing w:line="520" w:lineRule="exact"/>
        <w:ind w:firstLineChars="200" w:firstLine="560"/>
        <w:jc w:val="left"/>
        <w:rPr>
          <w:rFonts w:asciiTheme="minorEastAsia" w:eastAsiaTheme="minorEastAsia" w:hAnsiTheme="minorEastAsia"/>
          <w:sz w:val="28"/>
          <w:szCs w:val="28"/>
        </w:rPr>
      </w:pPr>
      <w:r w:rsidRPr="00AC62EB">
        <w:rPr>
          <w:rFonts w:asciiTheme="minorEastAsia" w:eastAsiaTheme="minorEastAsia" w:hAnsiTheme="minorEastAsia" w:hint="eastAsia"/>
          <w:sz w:val="28"/>
          <w:szCs w:val="28"/>
        </w:rPr>
        <w:t>1.技术要求</w:t>
      </w:r>
    </w:p>
    <w:p w:rsidR="00D94F53" w:rsidRPr="00AC62EB" w:rsidRDefault="00933DC5" w:rsidP="00AC62EB">
      <w:pPr>
        <w:ind w:firstLineChars="200" w:firstLine="552"/>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pacing w:val="-2"/>
          <w:sz w:val="28"/>
          <w:szCs w:val="28"/>
        </w:rPr>
        <w:t>（1）</w:t>
      </w:r>
      <w:r w:rsidRPr="00AC62EB">
        <w:rPr>
          <w:rFonts w:asciiTheme="minorEastAsia" w:eastAsiaTheme="minorEastAsia" w:hAnsiTheme="minorEastAsia" w:cs="仿宋_GB2312" w:hint="eastAsia"/>
          <w:sz w:val="28"/>
          <w:szCs w:val="28"/>
        </w:rPr>
        <w:t>施工内容包括：工程测量放线；地面附着物拆除、清理，表土收集；土</w:t>
      </w:r>
      <w:r w:rsidRPr="00AC62EB">
        <w:rPr>
          <w:rFonts w:asciiTheme="minorEastAsia" w:eastAsiaTheme="minorEastAsia" w:hAnsiTheme="minorEastAsia" w:cs="仿宋_GB2312" w:hint="eastAsia"/>
          <w:sz w:val="28"/>
          <w:szCs w:val="28"/>
        </w:rPr>
        <w:lastRenderedPageBreak/>
        <w:t>石方开挖、装车、运输与消纳；砖石结构、混凝土结构、混凝土路面及路基、沥青混凝土路面及路基的拆除集中堆放；建筑垃圾清运堆放；临时排水、临时水电、防尘设施及进出场道路等所有与此相关的工作。</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（2）</w:t>
      </w:r>
      <w:r w:rsidR="00AC62EB">
        <w:rPr>
          <w:rFonts w:asciiTheme="minorEastAsia" w:eastAsiaTheme="minorEastAsia" w:hAnsiTheme="minorEastAsia" w:cs="仿宋_GB2312" w:hint="eastAsia"/>
          <w:sz w:val="28"/>
          <w:szCs w:val="28"/>
        </w:rPr>
        <w:t>市场询价</w:t>
      </w:r>
      <w:r w:rsidRPr="00AC62EB">
        <w:rPr>
          <w:rFonts w:asciiTheme="minorEastAsia" w:eastAsiaTheme="minorEastAsia" w:hAnsiTheme="minorEastAsia" w:cs="仿宋_GB2312" w:hint="eastAsia"/>
          <w:sz w:val="28"/>
          <w:szCs w:val="28"/>
        </w:rPr>
        <w:t>范围：包括但不限于工程施工合同及图纸（</w:t>
      </w:r>
      <w:proofErr w:type="gramStart"/>
      <w:r w:rsidRPr="00AC62EB">
        <w:rPr>
          <w:rFonts w:asciiTheme="minorEastAsia" w:eastAsiaTheme="minorEastAsia" w:hAnsiTheme="minorEastAsia" w:cs="仿宋_GB2312" w:hint="eastAsia"/>
          <w:sz w:val="28"/>
          <w:szCs w:val="28"/>
        </w:rPr>
        <w:t>含工程</w:t>
      </w:r>
      <w:proofErr w:type="gramEnd"/>
      <w:r w:rsidRPr="00AC62EB">
        <w:rPr>
          <w:rFonts w:asciiTheme="minorEastAsia" w:eastAsiaTheme="minorEastAsia" w:hAnsiTheme="minorEastAsia" w:cs="仿宋_GB2312" w:hint="eastAsia"/>
          <w:sz w:val="28"/>
          <w:szCs w:val="28"/>
        </w:rPr>
        <w:t>变更）所包含的全部施工内容直至质保期满全过程监理</w:t>
      </w:r>
      <w:r w:rsidRPr="00AC62EB">
        <w:rPr>
          <w:rFonts w:asciiTheme="minorEastAsia" w:eastAsiaTheme="minorEastAsia" w:hAnsiTheme="minorEastAsia" w:cs="仿宋_GB2312"/>
          <w:sz w:val="28"/>
          <w:szCs w:val="28"/>
        </w:rPr>
        <w:t>(</w:t>
      </w:r>
      <w:r w:rsidRPr="00AC62EB">
        <w:rPr>
          <w:rFonts w:asciiTheme="minorEastAsia" w:eastAsiaTheme="minorEastAsia" w:hAnsiTheme="minorEastAsia" w:cs="仿宋_GB2312" w:hint="eastAsia"/>
          <w:sz w:val="28"/>
          <w:szCs w:val="28"/>
        </w:rPr>
        <w:t>含质量控制、进度控制、投资控制、合同管理、信息管理及现场组织协调）。施工阶段：施工过程中的质量、进度、造价控制，安全生产监督管理、合同、信息等方面的协调管理。保修阶段：检查和记录工程质量缺陷，对缺陷原因进行调查分析并确定责任归属，审核修复方案，监督修复过程并验收，审核修复费用等施工阶段的监理。</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（3）质量标准：符合现行监理服务行业的服务标准，按照国家有关监理规范要求实施全过程监理。</w:t>
      </w:r>
    </w:p>
    <w:p w:rsidR="00D94F53" w:rsidRPr="00AC62EB" w:rsidRDefault="00933DC5" w:rsidP="00AC62EB">
      <w:pPr>
        <w:ind w:firstLineChars="200" w:firstLine="560"/>
        <w:rPr>
          <w:rFonts w:asciiTheme="minorEastAsia" w:eastAsiaTheme="minorEastAsia" w:hAnsiTheme="minorEastAsia" w:cs="仿宋_GB2312"/>
          <w:color w:val="000000" w:themeColor="text1"/>
          <w:sz w:val="28"/>
          <w:szCs w:val="28"/>
        </w:rPr>
      </w:pPr>
      <w:r w:rsidRPr="00AC62EB">
        <w:rPr>
          <w:rFonts w:asciiTheme="minorEastAsia" w:eastAsiaTheme="minorEastAsia" w:hAnsiTheme="minorEastAsia" w:cs="仿宋_GB2312" w:hint="eastAsia"/>
          <w:color w:val="000000" w:themeColor="text1"/>
          <w:sz w:val="28"/>
          <w:szCs w:val="28"/>
        </w:rPr>
        <w:t>（4）资质要求：须</w:t>
      </w:r>
      <w:r w:rsidR="00AC62EB" w:rsidRPr="00AC62EB">
        <w:rPr>
          <w:rFonts w:asciiTheme="minorEastAsia" w:eastAsiaTheme="minorEastAsia" w:hAnsiTheme="minorEastAsia" w:cs="仿宋_GB2312" w:hint="eastAsia"/>
          <w:color w:val="000000" w:themeColor="text1"/>
          <w:sz w:val="28"/>
          <w:szCs w:val="28"/>
        </w:rPr>
        <w:t>具备</w:t>
      </w:r>
      <w:r w:rsidRPr="00AC62EB">
        <w:rPr>
          <w:rFonts w:asciiTheme="minorEastAsia" w:eastAsiaTheme="minorEastAsia" w:hAnsiTheme="minorEastAsia" w:cs="仿宋_GB2312" w:hint="eastAsia"/>
          <w:color w:val="000000" w:themeColor="text1"/>
          <w:sz w:val="28"/>
          <w:szCs w:val="28"/>
        </w:rPr>
        <w:t>建筑工程专业或市政公用工程专业监理丙级以上（含丙级）资质。</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2.商务要求</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（1）</w:t>
      </w:r>
      <w:r w:rsidR="00AC62EB" w:rsidRPr="00AC62EB">
        <w:rPr>
          <w:rFonts w:asciiTheme="minorEastAsia" w:eastAsiaTheme="minorEastAsia" w:hAnsiTheme="minorEastAsia" w:cs="仿宋_GB2312" w:hint="eastAsia"/>
          <w:sz w:val="28"/>
          <w:szCs w:val="28"/>
        </w:rPr>
        <w:t>工程费</w:t>
      </w:r>
      <w:r w:rsidRPr="00AC62EB">
        <w:rPr>
          <w:rFonts w:asciiTheme="minorEastAsia" w:eastAsiaTheme="minorEastAsia" w:hAnsiTheme="minorEastAsia" w:cs="仿宋_GB2312" w:hint="eastAsia"/>
          <w:sz w:val="28"/>
          <w:szCs w:val="28"/>
        </w:rPr>
        <w:t>：费率    %。</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（2）报价方式：</w:t>
      </w:r>
      <w:proofErr w:type="gramStart"/>
      <w:r w:rsidRPr="00AC62EB">
        <w:rPr>
          <w:rFonts w:asciiTheme="minorEastAsia" w:eastAsiaTheme="minorEastAsia" w:hAnsiTheme="minorEastAsia" w:cs="仿宋_GB2312" w:hint="eastAsia"/>
          <w:sz w:val="28"/>
          <w:szCs w:val="28"/>
        </w:rPr>
        <w:t>全费用</w:t>
      </w:r>
      <w:proofErr w:type="gramEnd"/>
      <w:r w:rsidRPr="00AC62EB">
        <w:rPr>
          <w:rFonts w:asciiTheme="minorEastAsia" w:eastAsiaTheme="minorEastAsia" w:hAnsiTheme="minorEastAsia" w:cs="仿宋_GB2312" w:hint="eastAsia"/>
          <w:sz w:val="28"/>
          <w:szCs w:val="28"/>
        </w:rPr>
        <w:t>监理费=工程费×费率</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（3）报价的其他要求：供应商自行考虑但不限于实施和完成服务任务的劳务费、技术服务费、交通、通讯、办公场地、管理费、税费和利润等费用和政策性文件规定及合</w:t>
      </w:r>
      <w:r w:rsidRPr="00AC62EB">
        <w:rPr>
          <w:rFonts w:asciiTheme="minorEastAsia" w:eastAsiaTheme="minorEastAsia" w:hAnsiTheme="minorEastAsia" w:cs="仿宋_GB2312" w:hint="eastAsia"/>
          <w:sz w:val="28"/>
          <w:szCs w:val="28"/>
        </w:rPr>
        <w:lastRenderedPageBreak/>
        <w:t>同包含的所有风险、责任等各项应有的费用。</w:t>
      </w:r>
    </w:p>
    <w:p w:rsidR="00D94F53" w:rsidRPr="00AC62EB" w:rsidRDefault="00933DC5" w:rsidP="00AC62EB">
      <w:pPr>
        <w:ind w:firstLineChars="200" w:firstLine="560"/>
        <w:rPr>
          <w:rFonts w:asciiTheme="minorEastAsia" w:eastAsiaTheme="minorEastAsia" w:hAnsiTheme="minorEastAsia" w:cs="仿宋_GB2312"/>
          <w:sz w:val="28"/>
          <w:szCs w:val="28"/>
        </w:rPr>
      </w:pPr>
      <w:r w:rsidRPr="00AC62EB">
        <w:rPr>
          <w:rFonts w:asciiTheme="minorEastAsia" w:eastAsiaTheme="minorEastAsia" w:hAnsiTheme="minorEastAsia" w:cs="仿宋_GB2312" w:hint="eastAsia"/>
          <w:sz w:val="28"/>
          <w:szCs w:val="28"/>
        </w:rPr>
        <w:t>（</w:t>
      </w:r>
      <w:r w:rsidR="00AC62EB">
        <w:rPr>
          <w:rFonts w:asciiTheme="minorEastAsia" w:eastAsiaTheme="minorEastAsia" w:hAnsiTheme="minorEastAsia" w:cs="仿宋_GB2312" w:hint="eastAsia"/>
          <w:sz w:val="28"/>
          <w:szCs w:val="28"/>
        </w:rPr>
        <w:t>4</w:t>
      </w:r>
      <w:r w:rsidRPr="00AC62EB">
        <w:rPr>
          <w:rFonts w:asciiTheme="minorEastAsia" w:eastAsiaTheme="minorEastAsia" w:hAnsiTheme="minorEastAsia" w:cs="仿宋_GB2312" w:hint="eastAsia"/>
          <w:sz w:val="28"/>
          <w:szCs w:val="28"/>
        </w:rPr>
        <w:t>）监理服务期：从监理合同签订之日起至工程保修期结束之日止，其中施工监理阶段的服务期178天（日历天）。（现场监理服务与施工合同期一致）</w:t>
      </w:r>
    </w:p>
    <w:p w:rsidR="00D94F53" w:rsidRPr="00AC62EB" w:rsidRDefault="00D94F53" w:rsidP="00AC62EB">
      <w:pPr>
        <w:ind w:firstLineChars="200" w:firstLine="560"/>
        <w:rPr>
          <w:rFonts w:asciiTheme="minorEastAsia" w:eastAsiaTheme="minorEastAsia" w:hAnsiTheme="minorEastAsia" w:cs="仿宋_GB2312"/>
          <w:sz w:val="28"/>
          <w:szCs w:val="28"/>
        </w:rPr>
      </w:pPr>
    </w:p>
    <w:sectPr w:rsidR="00D94F53" w:rsidRPr="00AC62EB">
      <w:footerReference w:type="default" r:id="rId7"/>
      <w:pgSz w:w="11906" w:h="16838"/>
      <w:pgMar w:top="1417" w:right="1800" w:bottom="141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1F" w:rsidRDefault="008E001F">
      <w:r>
        <w:separator/>
      </w:r>
    </w:p>
  </w:endnote>
  <w:endnote w:type="continuationSeparator" w:id="0">
    <w:p w:rsidR="008E001F" w:rsidRDefault="008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1F" w:rsidRDefault="008E001F">
    <w:pPr>
      <w:pStyle w:val="a6"/>
      <w:wordWrap w:val="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07313" w:rsidRPr="00F07313">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1F" w:rsidRDefault="008E001F">
      <w:r>
        <w:separator/>
      </w:r>
    </w:p>
  </w:footnote>
  <w:footnote w:type="continuationSeparator" w:id="0">
    <w:p w:rsidR="008E001F" w:rsidRDefault="008E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OGU3MzE5NmFhOTM2ZWFlMjhkZjg0YmMxNTY0MWIifQ=="/>
  </w:docVars>
  <w:rsids>
    <w:rsidRoot w:val="002647B6"/>
    <w:rsid w:val="001448D2"/>
    <w:rsid w:val="001A55EB"/>
    <w:rsid w:val="002647B6"/>
    <w:rsid w:val="003664B5"/>
    <w:rsid w:val="004571B3"/>
    <w:rsid w:val="006A6DA7"/>
    <w:rsid w:val="00881CB6"/>
    <w:rsid w:val="008E001F"/>
    <w:rsid w:val="00933DC5"/>
    <w:rsid w:val="00AC62EB"/>
    <w:rsid w:val="00D94F53"/>
    <w:rsid w:val="00DE2D77"/>
    <w:rsid w:val="00F07313"/>
    <w:rsid w:val="20BF397B"/>
    <w:rsid w:val="21D95D87"/>
    <w:rsid w:val="29F71D08"/>
    <w:rsid w:val="36B705E5"/>
    <w:rsid w:val="4B14493A"/>
    <w:rsid w:val="4C9D4C9C"/>
    <w:rsid w:val="53FC27CF"/>
    <w:rsid w:val="577F17B3"/>
    <w:rsid w:val="58BA0195"/>
    <w:rsid w:val="5DDD3DB5"/>
    <w:rsid w:val="5F351B48"/>
    <w:rsid w:val="63686B36"/>
    <w:rsid w:val="67A50A08"/>
    <w:rsid w:val="70B5612F"/>
    <w:rsid w:val="7260740C"/>
    <w:rsid w:val="72BE0803"/>
    <w:rsid w:val="7B3F4D97"/>
    <w:rsid w:val="7E11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
    <w:qFormat/>
    <w:rPr>
      <w:sz w:val="24"/>
    </w:rPr>
  </w:style>
  <w:style w:type="paragraph" w:styleId="a5">
    <w:name w:val="Plain Text"/>
    <w:basedOn w:val="a"/>
    <w:next w:val="a"/>
    <w:unhideWhenUsed/>
    <w:qFormat/>
    <w:rPr>
      <w:rFonts w:ascii="宋体" w:hAnsi="Courier New"/>
      <w:szCs w:val="20"/>
    </w:rPr>
  </w:style>
  <w:style w:type="paragraph" w:styleId="a6">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pPr>
      <w:spacing w:beforeAutospacing="1" w:afterAutospacing="1"/>
      <w:jc w:val="left"/>
    </w:pPr>
    <w:rPr>
      <w:kern w:val="0"/>
      <w:sz w:val="24"/>
    </w:rPr>
  </w:style>
  <w:style w:type="paragraph" w:styleId="a9">
    <w:name w:val="Body Text First Indent"/>
    <w:basedOn w:val="a4"/>
    <w:uiPriority w:val="99"/>
    <w:unhideWhenUsed/>
    <w:qFormat/>
    <w:pPr>
      <w:ind w:firstLineChars="100" w:firstLine="420"/>
    </w:pPr>
  </w:style>
  <w:style w:type="character" w:styleId="aa">
    <w:name w:val="Emphasis"/>
    <w:basedOn w:val="a0"/>
    <w:uiPriority w:val="20"/>
    <w:qFormat/>
    <w:rPr>
      <w:i/>
    </w:rPr>
  </w:style>
  <w:style w:type="character" w:styleId="ab">
    <w:name w:val="annotation reference"/>
    <w:qFormat/>
    <w:rPr>
      <w:sz w:val="21"/>
      <w:szCs w:val="21"/>
    </w:rPr>
  </w:style>
  <w:style w:type="character" w:customStyle="1" w:styleId="Char0">
    <w:name w:val="页眉 Char"/>
    <w:basedOn w:val="a0"/>
    <w:link w:val="a7"/>
    <w:uiPriority w:val="99"/>
    <w:qFormat/>
    <w:rPr>
      <w:sz w:val="18"/>
      <w:szCs w:val="18"/>
    </w:rPr>
  </w:style>
  <w:style w:type="character" w:customStyle="1" w:styleId="Char">
    <w:name w:val="页脚 Char"/>
    <w:basedOn w:val="a0"/>
    <w:link w:val="a6"/>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
    <w:qFormat/>
    <w:rPr>
      <w:sz w:val="24"/>
    </w:rPr>
  </w:style>
  <w:style w:type="paragraph" w:styleId="a5">
    <w:name w:val="Plain Text"/>
    <w:basedOn w:val="a"/>
    <w:next w:val="a"/>
    <w:unhideWhenUsed/>
    <w:qFormat/>
    <w:rPr>
      <w:rFonts w:ascii="宋体" w:hAnsi="Courier New"/>
      <w:szCs w:val="20"/>
    </w:rPr>
  </w:style>
  <w:style w:type="paragraph" w:styleId="a6">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pPr>
      <w:spacing w:beforeAutospacing="1" w:afterAutospacing="1"/>
      <w:jc w:val="left"/>
    </w:pPr>
    <w:rPr>
      <w:kern w:val="0"/>
      <w:sz w:val="24"/>
    </w:rPr>
  </w:style>
  <w:style w:type="paragraph" w:styleId="a9">
    <w:name w:val="Body Text First Indent"/>
    <w:basedOn w:val="a4"/>
    <w:uiPriority w:val="99"/>
    <w:unhideWhenUsed/>
    <w:qFormat/>
    <w:pPr>
      <w:ind w:firstLineChars="100" w:firstLine="420"/>
    </w:pPr>
  </w:style>
  <w:style w:type="character" w:styleId="aa">
    <w:name w:val="Emphasis"/>
    <w:basedOn w:val="a0"/>
    <w:uiPriority w:val="20"/>
    <w:qFormat/>
    <w:rPr>
      <w:i/>
    </w:rPr>
  </w:style>
  <w:style w:type="character" w:styleId="ab">
    <w:name w:val="annotation reference"/>
    <w:qFormat/>
    <w:rPr>
      <w:sz w:val="21"/>
      <w:szCs w:val="21"/>
    </w:rPr>
  </w:style>
  <w:style w:type="character" w:customStyle="1" w:styleId="Char0">
    <w:name w:val="页眉 Char"/>
    <w:basedOn w:val="a0"/>
    <w:link w:val="a7"/>
    <w:uiPriority w:val="99"/>
    <w:qFormat/>
    <w:rPr>
      <w:sz w:val="18"/>
      <w:szCs w:val="18"/>
    </w:rPr>
  </w:style>
  <w:style w:type="character" w:customStyle="1" w:styleId="Char">
    <w:name w:val="页脚 Char"/>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63564">
      <w:bodyDiv w:val="1"/>
      <w:marLeft w:val="0"/>
      <w:marRight w:val="0"/>
      <w:marTop w:val="0"/>
      <w:marBottom w:val="0"/>
      <w:divBdr>
        <w:top w:val="none" w:sz="0" w:space="0" w:color="auto"/>
        <w:left w:val="none" w:sz="0" w:space="0" w:color="auto"/>
        <w:bottom w:val="none" w:sz="0" w:space="0" w:color="auto"/>
        <w:right w:val="none" w:sz="0" w:space="0" w:color="auto"/>
      </w:divBdr>
      <w:divsChild>
        <w:div w:id="404693117">
          <w:marLeft w:val="0"/>
          <w:marRight w:val="0"/>
          <w:marTop w:val="0"/>
          <w:marBottom w:val="0"/>
          <w:divBdr>
            <w:top w:val="none" w:sz="0" w:space="0" w:color="auto"/>
            <w:left w:val="none" w:sz="0" w:space="0" w:color="auto"/>
            <w:bottom w:val="none" w:sz="0" w:space="0" w:color="auto"/>
            <w:right w:val="none" w:sz="0" w:space="0" w:color="auto"/>
          </w:divBdr>
          <w:divsChild>
            <w:div w:id="17343075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116</Words>
  <Characters>664</Characters>
  <Application>Microsoft Office Word</Application>
  <DocSecurity>0</DocSecurity>
  <Lines>5</Lines>
  <Paragraphs>1</Paragraphs>
  <ScaleCrop>false</ScaleCrop>
  <Company>Microsoft</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许燕</dc:creator>
  <cp:lastModifiedBy>Administrator</cp:lastModifiedBy>
  <cp:revision>5</cp:revision>
  <cp:lastPrinted>2023-08-08T08:25:00Z</cp:lastPrinted>
  <dcterms:created xsi:type="dcterms:W3CDTF">2023-08-08T08:09:00Z</dcterms:created>
  <dcterms:modified xsi:type="dcterms:W3CDTF">2023-08-08T08:56:00Z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AEC248FFF55C4823B7C11C8EFB968A13</vt:lpwstr>
  </property>
</Properties>
</file>