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6DC66">
      <w:pPr>
        <w:jc w:val="left"/>
        <w:rPr>
          <w:rFonts w:hint="eastAsia"/>
          <w:b/>
          <w:bCs/>
          <w:sz w:val="32"/>
          <w:szCs w:val="40"/>
        </w:rPr>
      </w:pPr>
      <w:r>
        <w:rPr>
          <w:rFonts w:hint="eastAsia" w:ascii="宋体" w:hAnsi="宋体"/>
          <w:b/>
          <w:color w:val="auto"/>
          <w:sz w:val="32"/>
          <w:szCs w:val="32"/>
          <w:highlight w:val="none"/>
          <w:lang w:val="en-US" w:eastAsia="zh-CN"/>
        </w:rPr>
        <w:t>一、</w:t>
      </w:r>
      <w:r>
        <w:rPr>
          <w:rFonts w:hint="eastAsia" w:ascii="宋体" w:hAnsi="宋体"/>
          <w:b/>
          <w:color w:val="auto"/>
          <w:sz w:val="32"/>
          <w:szCs w:val="32"/>
          <w:highlight w:val="none"/>
        </w:rPr>
        <w:t>供应商资格</w:t>
      </w:r>
      <w:r>
        <w:rPr>
          <w:rFonts w:hint="eastAsia" w:ascii="宋体" w:hAnsi="宋体"/>
          <w:b/>
          <w:color w:val="auto"/>
          <w:sz w:val="32"/>
          <w:szCs w:val="32"/>
          <w:highlight w:val="none"/>
          <w:lang w:val="en-US" w:eastAsia="zh-CN"/>
        </w:rPr>
        <w:t>要求参数</w:t>
      </w:r>
      <w:r>
        <w:rPr>
          <w:rFonts w:hint="eastAsia" w:ascii="宋体" w:hAnsi="宋体"/>
          <w:b w:val="0"/>
          <w:bCs/>
          <w:color w:val="auto"/>
          <w:sz w:val="32"/>
          <w:szCs w:val="32"/>
          <w:highlight w:val="none"/>
        </w:rPr>
        <w:t>：</w:t>
      </w:r>
    </w:p>
    <w:tbl>
      <w:tblPr>
        <w:tblStyle w:val="9"/>
        <w:tblW w:w="9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9"/>
        <w:gridCol w:w="1200"/>
        <w:gridCol w:w="7435"/>
      </w:tblGrid>
      <w:tr w14:paraId="7A60E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549" w:type="dxa"/>
            <w:noWrap w:val="0"/>
            <w:vAlign w:val="top"/>
          </w:tcPr>
          <w:p w14:paraId="6E799755">
            <w:pPr>
              <w:shd w:val="clear" w:color="auto" w:fill="auto"/>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1200" w:type="dxa"/>
            <w:noWrap w:val="0"/>
            <w:vAlign w:val="center"/>
          </w:tcPr>
          <w:p w14:paraId="16B7B385">
            <w:pPr>
              <w:shd w:val="clear" w:color="auto" w:fill="auto"/>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w:t>
            </w:r>
          </w:p>
        </w:tc>
        <w:tc>
          <w:tcPr>
            <w:tcW w:w="7435" w:type="dxa"/>
            <w:noWrap w:val="0"/>
            <w:vAlign w:val="top"/>
          </w:tcPr>
          <w:p w14:paraId="3A2E5960">
            <w:pPr>
              <w:shd w:val="clear" w:color="auto" w:fill="auto"/>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具体要求</w:t>
            </w:r>
          </w:p>
        </w:tc>
      </w:tr>
      <w:tr w14:paraId="3DF53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9" w:type="dxa"/>
            <w:noWrap w:val="0"/>
            <w:vAlign w:val="center"/>
          </w:tcPr>
          <w:p w14:paraId="05604B02">
            <w:pPr>
              <w:shd w:val="clear" w:color="auto" w:fill="auto"/>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200" w:type="dxa"/>
            <w:noWrap w:val="0"/>
            <w:vAlign w:val="center"/>
          </w:tcPr>
          <w:p w14:paraId="27D1BA64">
            <w:pPr>
              <w:shd w:val="clear" w:color="auto" w:fill="auto"/>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资格证明文件组成</w:t>
            </w:r>
          </w:p>
        </w:tc>
        <w:tc>
          <w:tcPr>
            <w:tcW w:w="7435" w:type="dxa"/>
            <w:noWrap w:val="0"/>
            <w:vAlign w:val="center"/>
          </w:tcPr>
          <w:p w14:paraId="30FB98A0">
            <w:pPr>
              <w:pStyle w:val="6"/>
              <w:keepNext w:val="0"/>
              <w:keepLines w:val="0"/>
              <w:pageBreakBefore w:val="0"/>
              <w:widowControl w:val="0"/>
              <w:shd w:val="clear" w:color="auto" w:fill="auto"/>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1.营业执照（</w:t>
            </w:r>
            <w:r>
              <w:rPr>
                <w:rFonts w:hint="eastAsia" w:ascii="宋体" w:hAnsi="宋体" w:eastAsia="宋体" w:cs="宋体"/>
                <w:color w:val="auto"/>
                <w:sz w:val="21"/>
                <w:szCs w:val="21"/>
                <w:highlight w:val="none"/>
                <w:lang w:eastAsia="zh-CN"/>
              </w:rPr>
              <w:t>或事业法人登记证或其他工商等登记证明材料</w:t>
            </w:r>
            <w:r>
              <w:rPr>
                <w:rFonts w:hint="eastAsia" w:ascii="宋体" w:hAnsi="宋体" w:eastAsia="宋体" w:cs="宋体"/>
                <w:color w:val="auto"/>
                <w:sz w:val="21"/>
                <w:szCs w:val="21"/>
                <w:highlight w:val="none"/>
              </w:rPr>
              <w:t>）复印件（供应商为自然人的，提供自然人的身份证明）；（</w:t>
            </w:r>
            <w:r>
              <w:rPr>
                <w:rFonts w:hint="eastAsia" w:ascii="宋体" w:hAnsi="宋体" w:eastAsia="宋体" w:cs="宋体"/>
                <w:b/>
                <w:color w:val="auto"/>
                <w:sz w:val="21"/>
                <w:szCs w:val="21"/>
                <w:highlight w:val="none"/>
              </w:rPr>
              <w:t>必须提供并加盖供应商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r>
              <w:rPr>
                <w:rFonts w:hint="eastAsia" w:ascii="宋体" w:hAnsi="宋体" w:eastAsia="宋体" w:cs="宋体"/>
                <w:color w:val="auto"/>
                <w:sz w:val="21"/>
                <w:szCs w:val="21"/>
                <w:highlight w:val="none"/>
              </w:rPr>
              <w:t>）</w:t>
            </w:r>
          </w:p>
          <w:p w14:paraId="07F92161">
            <w:pPr>
              <w:shd w:val="clear" w:color="auto" w:fill="auto"/>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法定代表人身份证明书及法定代表人有效身份证正反面复印件；（</w:t>
            </w:r>
            <w:r>
              <w:rPr>
                <w:rFonts w:hint="eastAsia" w:ascii="宋体" w:hAnsi="宋体" w:eastAsia="宋体" w:cs="宋体"/>
                <w:b/>
                <w:bCs/>
                <w:color w:val="auto"/>
                <w:sz w:val="21"/>
                <w:szCs w:val="21"/>
                <w:highlight w:val="none"/>
              </w:rPr>
              <w:t>除自然人竞标外</w:t>
            </w:r>
            <w:r>
              <w:rPr>
                <w:rFonts w:hint="eastAsia" w:ascii="宋体" w:hAnsi="宋体" w:eastAsia="宋体" w:cs="宋体"/>
                <w:b/>
                <w:color w:val="auto"/>
                <w:sz w:val="21"/>
                <w:szCs w:val="21"/>
                <w:highlight w:val="none"/>
              </w:rPr>
              <w:t>必须提供并盖供应商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r>
              <w:rPr>
                <w:rFonts w:hint="eastAsia" w:ascii="宋体" w:hAnsi="宋体" w:eastAsia="宋体" w:cs="宋体"/>
                <w:color w:val="auto"/>
                <w:sz w:val="21"/>
                <w:szCs w:val="21"/>
                <w:highlight w:val="none"/>
              </w:rPr>
              <w:t>）</w:t>
            </w:r>
          </w:p>
          <w:p w14:paraId="7664EDCD">
            <w:pPr>
              <w:shd w:val="clear" w:color="auto" w:fill="auto"/>
              <w:spacing w:line="24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3.法定代表人授权委托书及委托代理人有效身份证正反面复印件；（</w:t>
            </w:r>
            <w:r>
              <w:rPr>
                <w:rFonts w:hint="eastAsia" w:ascii="宋体" w:hAnsi="宋体" w:eastAsia="宋体" w:cs="宋体"/>
                <w:b/>
                <w:color w:val="auto"/>
                <w:sz w:val="21"/>
                <w:szCs w:val="21"/>
                <w:highlight w:val="none"/>
              </w:rPr>
              <w:t>委托时必须提供并盖供应商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r>
              <w:rPr>
                <w:rFonts w:hint="eastAsia" w:ascii="宋体" w:hAnsi="宋体" w:eastAsia="宋体" w:cs="宋体"/>
                <w:color w:val="auto"/>
                <w:sz w:val="21"/>
                <w:szCs w:val="21"/>
                <w:highlight w:val="none"/>
              </w:rPr>
              <w:t>）</w:t>
            </w:r>
          </w:p>
          <w:p w14:paraId="64F8B989">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供应商依法缴纳税收的相关材料（提供税款所属时期为</w:t>
            </w:r>
            <w:r>
              <w:rPr>
                <w:rFonts w:hint="eastAsia" w:ascii="宋体" w:hAnsi="宋体" w:eastAsia="宋体" w:cs="宋体"/>
                <w:color w:val="auto"/>
                <w:sz w:val="21"/>
                <w:szCs w:val="21"/>
                <w:highlight w:val="none"/>
                <w:lang w:val="en-US" w:eastAsia="zh-CN"/>
              </w:rPr>
              <w:t>2024年1月至</w:t>
            </w:r>
            <w:r>
              <w:rPr>
                <w:rFonts w:hint="eastAsia" w:ascii="宋体" w:hAnsi="宋体" w:eastAsia="宋体" w:cs="宋体"/>
                <w:color w:val="auto"/>
                <w:sz w:val="21"/>
                <w:szCs w:val="21"/>
                <w:highlight w:val="none"/>
                <w:u w:val="none"/>
                <w:lang w:eastAsia="zh-CN"/>
              </w:rPr>
              <w:t>首次响应文件提交截止时间</w:t>
            </w:r>
            <w:r>
              <w:rPr>
                <w:rFonts w:hint="eastAsia" w:ascii="宋体" w:hAnsi="宋体" w:eastAsia="宋体" w:cs="宋体"/>
                <w:color w:val="auto"/>
                <w:sz w:val="21"/>
                <w:szCs w:val="21"/>
                <w:highlight w:val="none"/>
                <w:u w:val="none"/>
                <w:lang w:val="en-US" w:eastAsia="zh-CN"/>
              </w:rPr>
              <w:t>内</w:t>
            </w:r>
            <w:r>
              <w:rPr>
                <w:rFonts w:hint="eastAsia" w:ascii="宋体" w:hAnsi="宋体" w:eastAsia="宋体" w:cs="宋体"/>
                <w:color w:val="auto"/>
                <w:sz w:val="21"/>
                <w:szCs w:val="21"/>
                <w:highlight w:val="none"/>
                <w:u w:val="none"/>
                <w:lang w:eastAsia="zh-CN"/>
              </w:rPr>
              <w:t>连续</w:t>
            </w:r>
            <w:r>
              <w:rPr>
                <w:rFonts w:hint="eastAsia" w:ascii="宋体" w:hAnsi="宋体" w:eastAsia="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lang w:eastAsia="zh-CN"/>
              </w:rPr>
              <w:t>个月</w:t>
            </w:r>
            <w:r>
              <w:rPr>
                <w:rFonts w:hint="eastAsia" w:ascii="宋体" w:hAnsi="宋体" w:eastAsia="宋体" w:cs="宋体"/>
                <w:color w:val="auto"/>
                <w:sz w:val="21"/>
                <w:szCs w:val="21"/>
                <w:highlight w:val="none"/>
              </w:rPr>
              <w:t>依法缴纳税收的凭据复印件，依法免税的供应商，必须提供相应文件证明其依法免税。从取得营业执照时间起到</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文件提交截止时间为止不足要求月数的，只需提供从取得营业执照起的依法缴纳税收相应证明文件）；（</w:t>
            </w:r>
            <w:r>
              <w:rPr>
                <w:rFonts w:hint="eastAsia" w:ascii="宋体" w:hAnsi="宋体" w:eastAsia="宋体" w:cs="宋体"/>
                <w:b/>
                <w:color w:val="auto"/>
                <w:sz w:val="21"/>
                <w:szCs w:val="21"/>
                <w:highlight w:val="none"/>
              </w:rPr>
              <w:t>必须提供并加盖供应商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r>
              <w:rPr>
                <w:rFonts w:hint="eastAsia" w:ascii="宋体" w:hAnsi="宋体" w:eastAsia="宋体" w:cs="宋体"/>
                <w:color w:val="auto"/>
                <w:sz w:val="21"/>
                <w:szCs w:val="21"/>
                <w:highlight w:val="none"/>
              </w:rPr>
              <w:t>）</w:t>
            </w:r>
          </w:p>
          <w:p w14:paraId="5327D0FD">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供应商依法缴纳社会保障资金的相关材料[提供税款所属时期或缴费起始时间为</w:t>
            </w:r>
            <w:r>
              <w:rPr>
                <w:rFonts w:hint="eastAsia" w:ascii="宋体" w:hAnsi="宋体" w:eastAsia="宋体" w:cs="宋体"/>
                <w:color w:val="auto"/>
                <w:sz w:val="21"/>
                <w:szCs w:val="21"/>
                <w:highlight w:val="none"/>
                <w:u w:val="none"/>
                <w:lang w:eastAsia="zh-CN"/>
              </w:rPr>
              <w:t>202</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eastAsia="zh-CN"/>
              </w:rPr>
              <w:t>年1月至首次响应文件提交截止时间内连续</w:t>
            </w:r>
            <w:r>
              <w:rPr>
                <w:rFonts w:hint="eastAsia" w:ascii="宋体" w:hAnsi="宋体" w:eastAsia="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lang w:eastAsia="zh-CN"/>
              </w:rPr>
              <w:t>个月</w:t>
            </w:r>
            <w:r>
              <w:rPr>
                <w:rFonts w:hint="eastAsia" w:ascii="宋体" w:hAnsi="宋体" w:eastAsia="宋体" w:cs="宋体"/>
                <w:color w:val="auto"/>
                <w:sz w:val="21"/>
                <w:szCs w:val="21"/>
                <w:highlight w:val="none"/>
              </w:rPr>
              <w:t>的依法缴纳社会保障资金的缴费凭证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b/>
                <w:color w:val="auto"/>
                <w:sz w:val="21"/>
                <w:szCs w:val="21"/>
                <w:highlight w:val="none"/>
              </w:rPr>
              <w:t>必须提供并加盖供应商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r>
              <w:rPr>
                <w:rFonts w:hint="eastAsia" w:ascii="宋体" w:hAnsi="宋体" w:eastAsia="宋体" w:cs="宋体"/>
                <w:color w:val="auto"/>
                <w:sz w:val="21"/>
                <w:szCs w:val="21"/>
                <w:highlight w:val="none"/>
              </w:rPr>
              <w:t>）</w:t>
            </w:r>
          </w:p>
          <w:p w14:paraId="49A59089">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Times New Roman" w:hAnsi="宋体"/>
                <w:color w:val="000000"/>
                <w:szCs w:val="24"/>
              </w:rPr>
              <w:t>供应商近期财务状况</w:t>
            </w:r>
            <w:r>
              <w:rPr>
                <w:rFonts w:hint="eastAsia" w:ascii="Times New Roman" w:hAnsi="宋体"/>
                <w:color w:val="000000"/>
                <w:szCs w:val="24"/>
                <w:lang w:val="en-US" w:eastAsia="zh-CN"/>
              </w:rPr>
              <w:t>报表</w:t>
            </w:r>
            <w:r>
              <w:rPr>
                <w:rFonts w:hint="eastAsia" w:ascii="Times New Roman" w:hAnsi="宋体"/>
                <w:color w:val="000000"/>
                <w:szCs w:val="24"/>
              </w:rPr>
              <w:t>复印件</w:t>
            </w:r>
            <w:r>
              <w:rPr>
                <w:rFonts w:hint="eastAsia" w:ascii="宋体" w:hAnsi="宋体" w:eastAsia="宋体" w:cs="宋体"/>
                <w:b/>
                <w:bCs/>
                <w:color w:val="auto"/>
                <w:sz w:val="21"/>
                <w:szCs w:val="21"/>
                <w:highlight w:val="none"/>
              </w:rPr>
              <w:t>（必须提供，否则响应文件作无效处理）</w:t>
            </w:r>
          </w:p>
          <w:p w14:paraId="41AD4F24">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供应商直接控股股东信息表；（</w:t>
            </w:r>
            <w:r>
              <w:rPr>
                <w:rFonts w:hint="eastAsia" w:ascii="宋体" w:hAnsi="宋体" w:eastAsia="宋体" w:cs="宋体"/>
                <w:b/>
                <w:bCs/>
                <w:color w:val="auto"/>
                <w:sz w:val="21"/>
                <w:szCs w:val="21"/>
                <w:highlight w:val="none"/>
              </w:rPr>
              <w:t>必须提供，否则响应文件作无效处理</w:t>
            </w:r>
            <w:r>
              <w:rPr>
                <w:rFonts w:hint="eastAsia" w:ascii="宋体" w:hAnsi="宋体" w:eastAsia="宋体" w:cs="宋体"/>
                <w:color w:val="auto"/>
                <w:sz w:val="21"/>
                <w:szCs w:val="21"/>
                <w:highlight w:val="none"/>
              </w:rPr>
              <w:t>）</w:t>
            </w:r>
          </w:p>
          <w:p w14:paraId="55A8CF75">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.供应商直接管理关系信息表；（</w:t>
            </w:r>
            <w:r>
              <w:rPr>
                <w:rFonts w:hint="eastAsia" w:ascii="宋体" w:hAnsi="宋体" w:eastAsia="宋体" w:cs="宋体"/>
                <w:b/>
                <w:bCs/>
                <w:color w:val="auto"/>
                <w:sz w:val="21"/>
                <w:szCs w:val="21"/>
                <w:highlight w:val="none"/>
              </w:rPr>
              <w:t>必须提供，否则响应文件作无效处理</w:t>
            </w:r>
          </w:p>
          <w:p w14:paraId="1C27D1EC">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声明函</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必须提供，否则响应文件作无效处理</w:t>
            </w:r>
            <w:r>
              <w:rPr>
                <w:rFonts w:hint="eastAsia" w:ascii="宋体" w:hAnsi="宋体" w:eastAsia="宋体" w:cs="宋体"/>
                <w:color w:val="auto"/>
                <w:sz w:val="21"/>
                <w:szCs w:val="21"/>
                <w:highlight w:val="none"/>
              </w:rPr>
              <w:t>）</w:t>
            </w:r>
          </w:p>
          <w:p w14:paraId="41148C2F">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知识产权合规性声明；</w:t>
            </w:r>
            <w:r>
              <w:rPr>
                <w:rFonts w:hint="eastAsia" w:ascii="宋体" w:hAnsi="宋体" w:eastAsia="宋体" w:cs="宋体"/>
                <w:b/>
                <w:bCs/>
                <w:color w:val="auto"/>
                <w:sz w:val="21"/>
                <w:szCs w:val="21"/>
                <w:highlight w:val="none"/>
              </w:rPr>
              <w:t>（必须提供，否则响应文件作无效处理）</w:t>
            </w:r>
          </w:p>
          <w:p w14:paraId="48EF9F29">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供应商质量管理和质量保证体系等方面的认证证书</w:t>
            </w:r>
          </w:p>
          <w:p w14:paraId="6BA8E3CA">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r>
              <w:rPr>
                <w:rFonts w:hint="eastAsia" w:ascii="宋体" w:hAnsi="宋体"/>
                <w:color w:val="000000"/>
                <w:szCs w:val="21"/>
              </w:rPr>
              <w:t>参加政府采购活动前3年内在经营活动中没有重大违法记录的书面声明（格式自拟）</w:t>
            </w:r>
            <w:r>
              <w:rPr>
                <w:rFonts w:hint="eastAsia" w:ascii="宋体" w:hAnsi="宋体" w:eastAsia="宋体" w:cs="宋体"/>
                <w:b/>
                <w:bCs/>
                <w:color w:val="auto"/>
                <w:sz w:val="21"/>
                <w:szCs w:val="21"/>
                <w:highlight w:val="none"/>
              </w:rPr>
              <w:t>（必须提供，否则响应文件作无效处理）</w:t>
            </w:r>
          </w:p>
          <w:p w14:paraId="5A8B0C05">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default" w:ascii="宋体" w:hAnsi="宋体" w:cs="宋体" w:eastAsiaTheme="minorEastAsia"/>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13.</w:t>
            </w:r>
            <w:r>
              <w:rPr>
                <w:rFonts w:hint="eastAsia" w:ascii="Times New Roman" w:hAnsi="宋体"/>
                <w:color w:val="000000"/>
                <w:szCs w:val="24"/>
              </w:rPr>
              <w:t>供应商</w:t>
            </w:r>
            <w:r>
              <w:rPr>
                <w:rFonts w:hint="eastAsia" w:ascii="Times New Roman" w:hAnsi="宋体"/>
                <w:color w:val="000000"/>
                <w:szCs w:val="24"/>
                <w:lang w:val="en-US" w:eastAsia="zh-CN"/>
              </w:rPr>
              <w:t>须提供</w:t>
            </w:r>
            <w:r>
              <w:rPr>
                <w:rFonts w:hint="eastAsia" w:ascii="宋体" w:hAnsi="宋体"/>
                <w:color w:val="auto"/>
                <w:szCs w:val="21"/>
                <w:highlight w:val="none"/>
              </w:rPr>
              <w:t>在“信用中国”网站(www.creditchina.gov.cn)、中国政府采购网(www.ccgp.gov.cn)</w:t>
            </w:r>
            <w:r>
              <w:rPr>
                <w:rFonts w:hint="eastAsia" w:ascii="宋体" w:hAnsi="宋体"/>
                <w:color w:val="auto"/>
                <w:szCs w:val="21"/>
                <w:highlight w:val="none"/>
                <w:lang w:eastAsia="zh-CN"/>
              </w:rPr>
              <w:t>、</w:t>
            </w:r>
            <w:r>
              <w:rPr>
                <w:rFonts w:hint="eastAsia"/>
                <w:lang w:val="en-US" w:eastAsia="zh-CN"/>
              </w:rPr>
              <w:t>国家企业信用信息公示系统</w:t>
            </w:r>
            <w:r>
              <w:rPr>
                <w:rFonts w:hint="eastAsia" w:ascii="宋体" w:hAnsi="宋体"/>
                <w:color w:val="auto"/>
                <w:szCs w:val="21"/>
                <w:highlight w:val="none"/>
                <w:lang w:val="en-US" w:eastAsia="zh-CN"/>
              </w:rPr>
              <w:t>(www.gsxt.gov.cn)等网站没有被</w:t>
            </w:r>
            <w:r>
              <w:rPr>
                <w:rFonts w:hint="eastAsia" w:ascii="宋体" w:hAnsi="宋体"/>
                <w:color w:val="auto"/>
                <w:szCs w:val="21"/>
                <w:highlight w:val="none"/>
              </w:rPr>
              <w:t>列入失信被执行人、重大税收违法案件当事人名单、政府采购严重违法失信行为记录</w:t>
            </w:r>
            <w:r>
              <w:rPr>
                <w:rFonts w:hint="eastAsia" w:ascii="宋体" w:hAnsi="宋体"/>
                <w:color w:val="auto"/>
                <w:szCs w:val="21"/>
                <w:highlight w:val="none"/>
                <w:lang w:val="en-US" w:eastAsia="zh-CN"/>
              </w:rPr>
              <w:t>的查询记录截图。</w:t>
            </w:r>
            <w:r>
              <w:rPr>
                <w:rFonts w:hint="eastAsia" w:ascii="宋体" w:hAnsi="宋体" w:eastAsia="宋体" w:cs="宋体"/>
                <w:b/>
                <w:bCs/>
                <w:color w:val="auto"/>
                <w:sz w:val="21"/>
                <w:szCs w:val="21"/>
                <w:highlight w:val="none"/>
              </w:rPr>
              <w:t>（必须提供，否则响应文件作无效处理）</w:t>
            </w:r>
          </w:p>
          <w:p w14:paraId="10603CBD">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14.</w:t>
            </w:r>
            <w:r>
              <w:rPr>
                <w:rFonts w:hint="eastAsia" w:ascii="宋体" w:hAnsi="宋体" w:eastAsia="宋体" w:cs="宋体"/>
                <w:color w:val="auto"/>
                <w:sz w:val="21"/>
                <w:szCs w:val="21"/>
                <w:highlight w:val="none"/>
              </w:rPr>
              <w:t>无串通竞标行为的承诺函；（</w:t>
            </w:r>
            <w:r>
              <w:rPr>
                <w:rFonts w:hint="eastAsia" w:ascii="宋体" w:hAnsi="宋体" w:eastAsia="宋体" w:cs="宋体"/>
                <w:b/>
                <w:color w:val="auto"/>
                <w:sz w:val="21"/>
                <w:szCs w:val="21"/>
                <w:highlight w:val="none"/>
              </w:rPr>
              <w:t>必须提供，否则响应文件作无效处理</w:t>
            </w:r>
            <w:r>
              <w:rPr>
                <w:rFonts w:hint="eastAsia" w:ascii="宋体" w:hAnsi="宋体" w:eastAsia="宋体" w:cs="宋体"/>
                <w:color w:val="auto"/>
                <w:sz w:val="21"/>
                <w:szCs w:val="21"/>
                <w:highlight w:val="none"/>
              </w:rPr>
              <w:t>）</w:t>
            </w:r>
          </w:p>
          <w:p w14:paraId="032F4E8F">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i w:val="0"/>
                <w:iCs w:val="0"/>
                <w:color w:val="auto"/>
                <w:sz w:val="21"/>
                <w:szCs w:val="21"/>
                <w:highlight w:val="none"/>
                <w:lang w:val="en-US" w:eastAsia="zh-CN"/>
              </w:rPr>
              <w:t>15.</w:t>
            </w:r>
            <w:r>
              <w:rPr>
                <w:rFonts w:hint="eastAsia" w:ascii="宋体" w:hAnsi="宋体" w:eastAsia="宋体" w:cs="宋体"/>
                <w:i w:val="0"/>
                <w:iCs w:val="0"/>
                <w:color w:val="auto"/>
                <w:sz w:val="21"/>
                <w:szCs w:val="21"/>
                <w:highlight w:val="none"/>
                <w:lang w:eastAsia="zh-CN"/>
              </w:rPr>
              <w:t>本项目为专门面向小微企业采购的项目。供应商</w:t>
            </w:r>
            <w:r>
              <w:rPr>
                <w:rFonts w:hint="eastAsia" w:ascii="宋体" w:hAnsi="宋体" w:eastAsia="宋体" w:cs="宋体"/>
                <w:i w:val="0"/>
                <w:iCs w:val="0"/>
                <w:color w:val="auto"/>
                <w:sz w:val="21"/>
                <w:szCs w:val="21"/>
                <w:highlight w:val="none"/>
                <w:lang w:val="en-US" w:eastAsia="zh-CN"/>
              </w:rPr>
              <w:t>必须</w:t>
            </w:r>
            <w:r>
              <w:rPr>
                <w:rFonts w:hint="eastAsia" w:ascii="宋体" w:hAnsi="宋体" w:eastAsia="宋体" w:cs="宋体"/>
                <w:i w:val="0"/>
                <w:iCs w:val="0"/>
                <w:color w:val="auto"/>
                <w:sz w:val="21"/>
                <w:szCs w:val="21"/>
                <w:highlight w:val="none"/>
                <w:lang w:eastAsia="zh-CN"/>
              </w:rPr>
              <w:t>提供中小企业声明函或者残疾人福利性单位声明函（格式后附）或者供应商属于监狱企业的需提供由省级以上监狱管理局、戒毒管理局（含新疆生产建设兵团）出具的属于监狱企业的证明文件。</w:t>
            </w:r>
          </w:p>
          <w:p w14:paraId="6CCAC852">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.除磋商文件规定必须提供以外，供应商认为需要提供的其他证明材料；</w:t>
            </w:r>
          </w:p>
          <w:p w14:paraId="05BA1395">
            <w:pPr>
              <w:pStyle w:val="6"/>
              <w:keepNext w:val="0"/>
              <w:keepLines w:val="0"/>
              <w:pageBreakBefore w:val="0"/>
              <w:widowControl w:val="0"/>
              <w:shd w:val="clear" w:color="auto" w:fill="auto"/>
              <w:kinsoku/>
              <w:wordWrap/>
              <w:overflowPunct/>
              <w:topLinePunct w:val="0"/>
              <w:autoSpaceDE/>
              <w:autoSpaceDN/>
              <w:bidi w:val="0"/>
              <w:adjustRightIn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注：以上标明“必须提供”的材料属于复印件的扫描件的，必须加盖供应商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p>
        </w:tc>
      </w:tr>
      <w:tr w14:paraId="7A18E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9" w:type="dxa"/>
            <w:vMerge w:val="restart"/>
            <w:noWrap w:val="0"/>
            <w:vAlign w:val="center"/>
          </w:tcPr>
          <w:p w14:paraId="3EC85288">
            <w:pPr>
              <w:shd w:val="clear" w:color="auto" w:fill="auto"/>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00" w:type="dxa"/>
            <w:noWrap w:val="0"/>
            <w:vAlign w:val="center"/>
          </w:tcPr>
          <w:p w14:paraId="62E797F7">
            <w:pPr>
              <w:shd w:val="clear" w:color="auto" w:fill="auto"/>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商务文件组成</w:t>
            </w:r>
          </w:p>
        </w:tc>
        <w:tc>
          <w:tcPr>
            <w:tcW w:w="7435" w:type="dxa"/>
            <w:noWrap w:val="0"/>
            <w:vAlign w:val="center"/>
          </w:tcPr>
          <w:p w14:paraId="3E856E31">
            <w:pPr>
              <w:shd w:val="clear" w:color="auto" w:fill="auto"/>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1.商务条款偏离表；（</w:t>
            </w:r>
            <w:r>
              <w:rPr>
                <w:rFonts w:hint="eastAsia" w:ascii="宋体" w:hAnsi="宋体" w:eastAsia="宋体" w:cs="宋体"/>
                <w:b/>
                <w:color w:val="auto"/>
                <w:sz w:val="21"/>
                <w:szCs w:val="21"/>
                <w:highlight w:val="none"/>
              </w:rPr>
              <w:t>必须提供，否则响应文件作无效处理</w:t>
            </w:r>
            <w:r>
              <w:rPr>
                <w:rFonts w:hint="eastAsia" w:ascii="宋体" w:hAnsi="宋体" w:eastAsia="宋体" w:cs="宋体"/>
                <w:color w:val="auto"/>
                <w:sz w:val="21"/>
                <w:szCs w:val="21"/>
                <w:highlight w:val="none"/>
              </w:rPr>
              <w:t>）</w:t>
            </w:r>
          </w:p>
          <w:p w14:paraId="3AB48AB3">
            <w:pPr>
              <w:shd w:val="clear" w:color="auto" w:fill="auto"/>
              <w:spacing w:line="240" w:lineRule="auto"/>
              <w:ind w:firstLine="210" w:firstLineChars="1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供应商类似业绩证明文件（如有，必须提供）</w:t>
            </w:r>
          </w:p>
          <w:p w14:paraId="18BF4693">
            <w:pPr>
              <w:shd w:val="clear" w:color="auto" w:fill="auto"/>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.供应商认为需要提供的其他有关资料。</w:t>
            </w:r>
          </w:p>
          <w:p w14:paraId="0C1843A7">
            <w:pPr>
              <w:shd w:val="clear" w:color="auto" w:fill="auto"/>
              <w:snapToGri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注： </w:t>
            </w:r>
          </w:p>
          <w:p w14:paraId="31798428">
            <w:pPr>
              <w:shd w:val="clear" w:color="auto" w:fill="auto"/>
              <w:snapToGrid w:val="0"/>
              <w:spacing w:line="24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1.委托时法定代表人授权委托书必须由法定代表人及委托代理人签字，并加盖供应商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p>
          <w:p w14:paraId="0B8217EA">
            <w:pPr>
              <w:shd w:val="clear" w:color="auto" w:fill="auto"/>
              <w:spacing w:line="24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2.以上标明“必须提供”的材料属于复印件的扫描件的，必须加盖供应商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p>
        </w:tc>
      </w:tr>
      <w:tr w14:paraId="2AA8A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549" w:type="dxa"/>
            <w:vMerge w:val="continue"/>
            <w:noWrap w:val="0"/>
            <w:vAlign w:val="center"/>
          </w:tcPr>
          <w:p w14:paraId="1A8E4D4F">
            <w:pPr>
              <w:shd w:val="clear" w:color="auto" w:fill="auto"/>
              <w:spacing w:line="240" w:lineRule="auto"/>
              <w:jc w:val="center"/>
              <w:rPr>
                <w:rFonts w:hint="eastAsia" w:ascii="宋体" w:hAnsi="宋体" w:eastAsia="宋体" w:cs="宋体"/>
                <w:color w:val="auto"/>
                <w:sz w:val="21"/>
                <w:szCs w:val="21"/>
                <w:highlight w:val="none"/>
              </w:rPr>
            </w:pPr>
          </w:p>
        </w:tc>
        <w:tc>
          <w:tcPr>
            <w:tcW w:w="1200" w:type="dxa"/>
            <w:noWrap w:val="0"/>
            <w:vAlign w:val="center"/>
          </w:tcPr>
          <w:p w14:paraId="30F1C81B">
            <w:pPr>
              <w:shd w:val="clear" w:color="auto" w:fill="auto"/>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技术文件组成</w:t>
            </w:r>
          </w:p>
        </w:tc>
        <w:tc>
          <w:tcPr>
            <w:tcW w:w="7435" w:type="dxa"/>
            <w:noWrap w:val="0"/>
            <w:vAlign w:val="center"/>
          </w:tcPr>
          <w:p w14:paraId="04C67769">
            <w:pPr>
              <w:numPr>
                <w:ilvl w:val="0"/>
                <w:numId w:val="0"/>
              </w:numPr>
              <w:shd w:val="clear" w:color="auto" w:fill="auto"/>
              <w:spacing w:line="240" w:lineRule="auto"/>
              <w:ind w:firstLine="210" w:firstLineChars="100"/>
              <w:rPr>
                <w:rFonts w:hint="eastAsia" w:ascii="宋体" w:hAnsi="宋体" w:eastAsia="宋体" w:cs="宋体"/>
                <w:i w:val="0"/>
                <w:iCs w:val="0"/>
                <w:caps w:val="0"/>
                <w:color w:val="auto"/>
                <w:spacing w:val="3"/>
                <w:sz w:val="21"/>
                <w:szCs w:val="21"/>
                <w:highlight w:val="none"/>
                <w:shd w:val="clear" w:color="auto" w:fill="FFFFFF"/>
              </w:rPr>
            </w:pPr>
            <w:r>
              <w:rPr>
                <w:rFonts w:hint="eastAsia" w:ascii="宋体" w:hAnsi="宋体" w:eastAsia="宋体" w:cs="宋体"/>
                <w:color w:val="auto"/>
                <w:sz w:val="21"/>
                <w:szCs w:val="21"/>
                <w:highlight w:val="none"/>
              </w:rPr>
              <w:t>1.</w:t>
            </w:r>
            <w:r>
              <w:rPr>
                <w:rFonts w:hint="eastAsia" w:ascii="宋体" w:hAnsi="宋体" w:eastAsia="宋体" w:cs="宋体"/>
                <w:i w:val="0"/>
                <w:iCs w:val="0"/>
                <w:caps w:val="0"/>
                <w:color w:val="auto"/>
                <w:spacing w:val="3"/>
                <w:sz w:val="21"/>
                <w:szCs w:val="21"/>
                <w:highlight w:val="none"/>
                <w:shd w:val="clear" w:color="auto" w:fill="FFFFFF"/>
              </w:rPr>
              <w:t xml:space="preserve">报价函表；（必须提供，否则响应文件按无效响应处理） </w:t>
            </w:r>
          </w:p>
          <w:p w14:paraId="3E2F600A">
            <w:pPr>
              <w:numPr>
                <w:ilvl w:val="0"/>
                <w:numId w:val="0"/>
              </w:numPr>
              <w:shd w:val="clear" w:color="auto" w:fill="auto"/>
              <w:spacing w:line="240" w:lineRule="auto"/>
              <w:ind w:leftChars="0" w:firstLine="216" w:firstLineChars="100"/>
              <w:rPr>
                <w:rFonts w:hint="eastAsia" w:ascii="宋体" w:hAnsi="宋体" w:eastAsia="宋体" w:cs="宋体"/>
                <w:i w:val="0"/>
                <w:iCs w:val="0"/>
                <w:caps w:val="0"/>
                <w:color w:val="auto"/>
                <w:spacing w:val="3"/>
                <w:sz w:val="21"/>
                <w:szCs w:val="21"/>
                <w:highlight w:val="none"/>
                <w:shd w:val="clear" w:color="auto" w:fill="FFFFFF"/>
              </w:rPr>
            </w:pPr>
            <w:r>
              <w:rPr>
                <w:rFonts w:hint="eastAsia" w:ascii="宋体" w:hAnsi="宋体" w:eastAsia="宋体" w:cs="宋体"/>
                <w:i w:val="0"/>
                <w:iCs w:val="0"/>
                <w:caps w:val="0"/>
                <w:color w:val="auto"/>
                <w:spacing w:val="3"/>
                <w:sz w:val="21"/>
                <w:szCs w:val="21"/>
                <w:highlight w:val="none"/>
                <w:shd w:val="clear" w:color="auto" w:fill="FFFFFF"/>
                <w:lang w:val="en-US" w:eastAsia="zh-CN"/>
              </w:rPr>
              <w:t>2.整体实施方案</w:t>
            </w:r>
            <w:r>
              <w:rPr>
                <w:rFonts w:hint="eastAsia" w:ascii="宋体" w:hAnsi="宋体" w:eastAsia="宋体" w:cs="宋体"/>
                <w:i w:val="0"/>
                <w:iCs w:val="0"/>
                <w:caps w:val="0"/>
                <w:color w:val="auto"/>
                <w:spacing w:val="3"/>
                <w:sz w:val="21"/>
                <w:szCs w:val="21"/>
                <w:highlight w:val="none"/>
                <w:shd w:val="clear" w:color="auto" w:fill="FFFFFF"/>
              </w:rPr>
              <w:t xml:space="preserve">（必须提供，否则响应文件按无效响应处理） </w:t>
            </w:r>
          </w:p>
          <w:p w14:paraId="7E2BA859">
            <w:pPr>
              <w:numPr>
                <w:ilvl w:val="0"/>
                <w:numId w:val="0"/>
              </w:numPr>
              <w:shd w:val="clear" w:color="auto" w:fill="auto"/>
              <w:spacing w:line="240" w:lineRule="auto"/>
              <w:ind w:leftChars="0" w:firstLine="216" w:firstLineChars="100"/>
              <w:rPr>
                <w:rFonts w:hint="eastAsia" w:ascii="宋体" w:hAnsi="宋体" w:eastAsia="宋体" w:cs="宋体"/>
                <w:i w:val="0"/>
                <w:iCs w:val="0"/>
                <w:caps w:val="0"/>
                <w:color w:val="auto"/>
                <w:spacing w:val="3"/>
                <w:sz w:val="21"/>
                <w:szCs w:val="21"/>
                <w:highlight w:val="none"/>
                <w:shd w:val="clear" w:color="auto" w:fill="FFFFFF"/>
              </w:rPr>
            </w:pPr>
            <w:r>
              <w:rPr>
                <w:rFonts w:hint="eastAsia" w:ascii="宋体" w:hAnsi="宋体" w:eastAsia="宋体" w:cs="宋体"/>
                <w:i w:val="0"/>
                <w:iCs w:val="0"/>
                <w:caps w:val="0"/>
                <w:color w:val="auto"/>
                <w:spacing w:val="3"/>
                <w:sz w:val="21"/>
                <w:szCs w:val="21"/>
                <w:highlight w:val="none"/>
                <w:shd w:val="clear" w:color="auto" w:fill="FFFFFF"/>
                <w:lang w:val="en-US" w:eastAsia="zh-CN"/>
              </w:rPr>
              <w:t>3.整体设计效果图方案</w:t>
            </w:r>
            <w:r>
              <w:rPr>
                <w:rFonts w:hint="eastAsia" w:ascii="宋体" w:hAnsi="宋体" w:eastAsia="宋体" w:cs="宋体"/>
                <w:i w:val="0"/>
                <w:iCs w:val="0"/>
                <w:caps w:val="0"/>
                <w:color w:val="auto"/>
                <w:spacing w:val="3"/>
                <w:sz w:val="21"/>
                <w:szCs w:val="21"/>
                <w:highlight w:val="none"/>
                <w:shd w:val="clear" w:color="auto" w:fill="FFFFFF"/>
              </w:rPr>
              <w:t>（必须提供，否则响应文件按无效响应处理）</w:t>
            </w:r>
          </w:p>
          <w:p w14:paraId="43AE38F0">
            <w:pPr>
              <w:numPr>
                <w:ilvl w:val="0"/>
                <w:numId w:val="0"/>
              </w:numPr>
              <w:shd w:val="clear" w:color="auto" w:fill="auto"/>
              <w:spacing w:line="240" w:lineRule="auto"/>
              <w:ind w:leftChars="0" w:firstLine="216" w:firstLineChars="100"/>
              <w:rPr>
                <w:rFonts w:hint="eastAsia" w:ascii="宋体" w:hAnsi="宋体" w:eastAsia="宋体" w:cs="宋体"/>
                <w:i w:val="0"/>
                <w:iCs w:val="0"/>
                <w:caps w:val="0"/>
                <w:color w:val="auto"/>
                <w:spacing w:val="3"/>
                <w:sz w:val="21"/>
                <w:szCs w:val="21"/>
                <w:highlight w:val="none"/>
                <w:shd w:val="clear" w:color="auto" w:fill="FFFFFF"/>
              </w:rPr>
            </w:pPr>
            <w:r>
              <w:rPr>
                <w:rFonts w:hint="eastAsia" w:ascii="宋体" w:hAnsi="宋体" w:eastAsia="宋体" w:cs="宋体"/>
                <w:i w:val="0"/>
                <w:iCs w:val="0"/>
                <w:caps w:val="0"/>
                <w:color w:val="auto"/>
                <w:spacing w:val="3"/>
                <w:sz w:val="21"/>
                <w:szCs w:val="21"/>
                <w:highlight w:val="none"/>
                <w:shd w:val="clear" w:color="auto" w:fill="FFFFFF"/>
                <w:lang w:val="en-US" w:eastAsia="zh-CN"/>
              </w:rPr>
              <w:t>4.实施团队人员</w:t>
            </w:r>
            <w:r>
              <w:rPr>
                <w:rFonts w:hint="eastAsia" w:ascii="宋体" w:hAnsi="宋体" w:eastAsia="宋体" w:cs="宋体"/>
                <w:i w:val="0"/>
                <w:iCs w:val="0"/>
                <w:caps w:val="0"/>
                <w:color w:val="auto"/>
                <w:spacing w:val="3"/>
                <w:sz w:val="21"/>
                <w:szCs w:val="21"/>
                <w:highlight w:val="none"/>
                <w:shd w:val="clear" w:color="auto" w:fill="FFFFFF"/>
              </w:rPr>
              <w:t>（必须提供，否则响应文件按无效响应处理）</w:t>
            </w:r>
          </w:p>
          <w:p w14:paraId="0CB9B28C">
            <w:pPr>
              <w:numPr>
                <w:ilvl w:val="0"/>
                <w:numId w:val="0"/>
              </w:numPr>
              <w:shd w:val="clear" w:color="auto" w:fill="auto"/>
              <w:spacing w:line="240" w:lineRule="auto"/>
              <w:ind w:leftChars="0" w:firstLine="216" w:firstLineChars="100"/>
              <w:rPr>
                <w:rFonts w:hint="eastAsia" w:ascii="宋体" w:hAnsi="宋体" w:eastAsia="宋体" w:cs="宋体"/>
                <w:i w:val="0"/>
                <w:iCs w:val="0"/>
                <w:caps w:val="0"/>
                <w:color w:val="auto"/>
                <w:spacing w:val="3"/>
                <w:sz w:val="21"/>
                <w:szCs w:val="21"/>
                <w:highlight w:val="none"/>
                <w:shd w:val="clear" w:color="auto" w:fill="FFFFFF"/>
              </w:rPr>
            </w:pPr>
            <w:r>
              <w:rPr>
                <w:rFonts w:hint="eastAsia" w:ascii="宋体" w:hAnsi="宋体" w:eastAsia="宋体" w:cs="宋体"/>
                <w:i w:val="0"/>
                <w:iCs w:val="0"/>
                <w:caps w:val="0"/>
                <w:color w:val="auto"/>
                <w:spacing w:val="3"/>
                <w:sz w:val="21"/>
                <w:szCs w:val="21"/>
                <w:highlight w:val="none"/>
                <w:shd w:val="clear" w:color="auto" w:fill="FFFFFF"/>
                <w:lang w:val="en-US" w:eastAsia="zh-CN"/>
              </w:rPr>
              <w:t>5.</w:t>
            </w:r>
            <w:r>
              <w:rPr>
                <w:rFonts w:hint="eastAsia" w:ascii="宋体" w:hAnsi="宋体" w:eastAsia="宋体" w:cs="宋体"/>
                <w:i w:val="0"/>
                <w:iCs w:val="0"/>
                <w:caps w:val="0"/>
                <w:color w:val="auto"/>
                <w:spacing w:val="3"/>
                <w:sz w:val="21"/>
                <w:szCs w:val="21"/>
                <w:highlight w:val="none"/>
                <w:shd w:val="clear" w:color="auto" w:fill="FFFFFF"/>
              </w:rPr>
              <w:t xml:space="preserve">质量管理和控制、施工安全承诺、服务承诺；（必须提供，否则响应文件按无效响应处理） </w:t>
            </w:r>
          </w:p>
          <w:p w14:paraId="437A7D43">
            <w:pPr>
              <w:numPr>
                <w:ilvl w:val="0"/>
                <w:numId w:val="0"/>
              </w:numPr>
              <w:shd w:val="clear" w:color="auto" w:fill="auto"/>
              <w:spacing w:line="240" w:lineRule="auto"/>
              <w:ind w:leftChars="0" w:firstLine="216" w:firstLineChars="100"/>
              <w:rPr>
                <w:rFonts w:hint="eastAsia" w:ascii="宋体" w:hAnsi="宋体" w:eastAsia="宋体" w:cs="宋体"/>
                <w:i w:val="0"/>
                <w:iCs w:val="0"/>
                <w:caps w:val="0"/>
                <w:color w:val="auto"/>
                <w:spacing w:val="3"/>
                <w:sz w:val="21"/>
                <w:szCs w:val="21"/>
                <w:highlight w:val="none"/>
                <w:shd w:val="clear" w:color="auto" w:fill="FFFFFF"/>
              </w:rPr>
            </w:pPr>
            <w:r>
              <w:rPr>
                <w:rFonts w:hint="eastAsia" w:ascii="宋体" w:hAnsi="宋体" w:eastAsia="宋体" w:cs="宋体"/>
                <w:i w:val="0"/>
                <w:iCs w:val="0"/>
                <w:caps w:val="0"/>
                <w:color w:val="auto"/>
                <w:spacing w:val="3"/>
                <w:sz w:val="21"/>
                <w:szCs w:val="21"/>
                <w:highlight w:val="none"/>
                <w:shd w:val="clear" w:color="auto" w:fill="FFFFFF"/>
                <w:lang w:val="en-US" w:eastAsia="zh-CN"/>
              </w:rPr>
              <w:t>6.</w:t>
            </w:r>
            <w:r>
              <w:rPr>
                <w:rFonts w:hint="eastAsia" w:ascii="宋体" w:hAnsi="宋体" w:eastAsia="宋体" w:cs="宋体"/>
                <w:i w:val="0"/>
                <w:iCs w:val="0"/>
                <w:caps w:val="0"/>
                <w:color w:val="auto"/>
                <w:spacing w:val="3"/>
                <w:sz w:val="21"/>
                <w:szCs w:val="21"/>
                <w:highlight w:val="none"/>
                <w:shd w:val="clear" w:color="auto" w:fill="FFFFFF"/>
              </w:rPr>
              <w:t xml:space="preserve">对应采购需求的服务需求、商务条款提供的其他文件资料；（如有，请提供） </w:t>
            </w:r>
          </w:p>
          <w:p w14:paraId="4E79C862">
            <w:pPr>
              <w:numPr>
                <w:ilvl w:val="0"/>
                <w:numId w:val="0"/>
              </w:numPr>
              <w:shd w:val="clear" w:color="auto" w:fill="auto"/>
              <w:spacing w:line="240" w:lineRule="auto"/>
              <w:ind w:leftChars="0" w:firstLine="216" w:firstLineChars="100"/>
              <w:rPr>
                <w:rFonts w:hint="eastAsia" w:ascii="宋体" w:hAnsi="宋体" w:eastAsia="宋体" w:cs="宋体"/>
                <w:b/>
                <w:color w:val="auto"/>
                <w:sz w:val="21"/>
                <w:szCs w:val="21"/>
                <w:highlight w:val="none"/>
              </w:rPr>
            </w:pPr>
            <w:r>
              <w:rPr>
                <w:rFonts w:hint="eastAsia" w:ascii="宋体" w:hAnsi="宋体" w:eastAsia="宋体" w:cs="宋体"/>
                <w:i w:val="0"/>
                <w:iCs w:val="0"/>
                <w:caps w:val="0"/>
                <w:color w:val="auto"/>
                <w:spacing w:val="3"/>
                <w:sz w:val="21"/>
                <w:szCs w:val="21"/>
                <w:highlight w:val="none"/>
                <w:shd w:val="clear" w:color="auto" w:fill="FFFFFF"/>
                <w:lang w:val="en-US" w:eastAsia="zh-CN"/>
              </w:rPr>
              <w:t>7.</w:t>
            </w:r>
            <w:r>
              <w:rPr>
                <w:rFonts w:hint="eastAsia" w:ascii="宋体" w:hAnsi="宋体" w:eastAsia="宋体" w:cs="宋体"/>
                <w:i w:val="0"/>
                <w:iCs w:val="0"/>
                <w:caps w:val="0"/>
                <w:color w:val="auto"/>
                <w:spacing w:val="3"/>
                <w:sz w:val="21"/>
                <w:szCs w:val="21"/>
                <w:highlight w:val="none"/>
                <w:shd w:val="clear" w:color="auto" w:fill="FFFFFF"/>
              </w:rPr>
              <w:t xml:space="preserve">供应商认为需要提供的其他有关资料。 </w:t>
            </w:r>
          </w:p>
          <w:p w14:paraId="04BCF6AE">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注：1.以上标明“必须提供”的材料属于复印件的扫描件的，必须加盖供应商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p>
        </w:tc>
      </w:tr>
      <w:tr w14:paraId="5BE5F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1" w:hRule="atLeast"/>
          <w:jc w:val="center"/>
        </w:trPr>
        <w:tc>
          <w:tcPr>
            <w:tcW w:w="549" w:type="dxa"/>
            <w:noWrap w:val="0"/>
            <w:vAlign w:val="center"/>
          </w:tcPr>
          <w:p w14:paraId="00D776B6">
            <w:pPr>
              <w:shd w:val="clear" w:color="auto" w:fill="auto"/>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200" w:type="dxa"/>
            <w:noWrap w:val="0"/>
            <w:vAlign w:val="center"/>
          </w:tcPr>
          <w:p w14:paraId="2D8FA794">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报价文件组成</w:t>
            </w:r>
          </w:p>
        </w:tc>
        <w:tc>
          <w:tcPr>
            <w:tcW w:w="7435" w:type="dxa"/>
            <w:noWrap w:val="0"/>
            <w:vAlign w:val="center"/>
          </w:tcPr>
          <w:p w14:paraId="2E3D3817">
            <w:pPr>
              <w:shd w:val="clear" w:color="auto" w:fill="auto"/>
              <w:tabs>
                <w:tab w:val="left" w:pos="459"/>
              </w:tabs>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函；</w:t>
            </w:r>
            <w:r>
              <w:rPr>
                <w:rFonts w:hint="eastAsia" w:ascii="宋体" w:hAnsi="宋体" w:eastAsia="宋体" w:cs="宋体"/>
                <w:b/>
                <w:color w:val="auto"/>
                <w:sz w:val="21"/>
                <w:szCs w:val="21"/>
                <w:highlight w:val="none"/>
              </w:rPr>
              <w:t>（必须提供，否则响应文件作无效处理）</w:t>
            </w:r>
          </w:p>
          <w:p w14:paraId="38CE6863">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2.报价表；（</w:t>
            </w:r>
            <w:r>
              <w:rPr>
                <w:rFonts w:hint="eastAsia" w:ascii="宋体" w:hAnsi="宋体" w:eastAsia="宋体" w:cs="宋体"/>
                <w:b/>
                <w:color w:val="auto"/>
                <w:sz w:val="21"/>
                <w:szCs w:val="21"/>
                <w:highlight w:val="none"/>
              </w:rPr>
              <w:t>必须提供，否则响应文件作无效处理</w:t>
            </w:r>
            <w:r>
              <w:rPr>
                <w:rFonts w:hint="eastAsia" w:ascii="宋体" w:hAnsi="宋体" w:eastAsia="宋体" w:cs="宋体"/>
                <w:color w:val="auto"/>
                <w:sz w:val="21"/>
                <w:szCs w:val="21"/>
                <w:highlight w:val="none"/>
              </w:rPr>
              <w:t>）</w:t>
            </w:r>
          </w:p>
        </w:tc>
      </w:tr>
    </w:tbl>
    <w:p w14:paraId="48F63FAA">
      <w:pPr>
        <w:jc w:val="left"/>
        <w:rPr>
          <w:rFonts w:hint="eastAsia"/>
          <w:sz w:val="32"/>
          <w:szCs w:val="40"/>
        </w:rPr>
      </w:pPr>
    </w:p>
    <w:p w14:paraId="5FE6A370">
      <w:pPr>
        <w:jc w:val="center"/>
        <w:rPr>
          <w:rFonts w:hint="eastAsia"/>
          <w:sz w:val="32"/>
          <w:szCs w:val="40"/>
        </w:rPr>
      </w:pPr>
    </w:p>
    <w:p w14:paraId="17DCE906">
      <w:pPr>
        <w:jc w:val="center"/>
        <w:rPr>
          <w:rFonts w:hint="eastAsia"/>
          <w:sz w:val="32"/>
          <w:szCs w:val="40"/>
        </w:rPr>
      </w:pPr>
    </w:p>
    <w:p w14:paraId="5FFA07D1">
      <w:pPr>
        <w:jc w:val="center"/>
        <w:rPr>
          <w:rFonts w:hint="eastAsia"/>
          <w:sz w:val="32"/>
          <w:szCs w:val="40"/>
        </w:rPr>
      </w:pPr>
    </w:p>
    <w:p w14:paraId="3FBBC385">
      <w:pPr>
        <w:jc w:val="center"/>
        <w:rPr>
          <w:rFonts w:hint="eastAsia"/>
          <w:sz w:val="32"/>
          <w:szCs w:val="40"/>
        </w:rPr>
      </w:pPr>
    </w:p>
    <w:p w14:paraId="0107795B">
      <w:pPr>
        <w:jc w:val="center"/>
        <w:rPr>
          <w:rFonts w:hint="eastAsia"/>
          <w:sz w:val="32"/>
          <w:szCs w:val="40"/>
        </w:rPr>
      </w:pPr>
    </w:p>
    <w:p w14:paraId="421975B7">
      <w:pPr>
        <w:jc w:val="both"/>
        <w:rPr>
          <w:rFonts w:hint="eastAsia"/>
          <w:sz w:val="32"/>
          <w:szCs w:val="40"/>
        </w:rPr>
      </w:pPr>
    </w:p>
    <w:p w14:paraId="45F6F6BC">
      <w:pPr>
        <w:jc w:val="both"/>
        <w:rPr>
          <w:rFonts w:hint="eastAsia"/>
          <w:sz w:val="32"/>
          <w:szCs w:val="40"/>
        </w:rPr>
      </w:pPr>
    </w:p>
    <w:p w14:paraId="5CCC024A">
      <w:pPr>
        <w:jc w:val="both"/>
        <w:rPr>
          <w:rFonts w:hint="eastAsia"/>
          <w:b/>
          <w:bCs/>
          <w:sz w:val="32"/>
          <w:szCs w:val="40"/>
          <w:lang w:val="en-US" w:eastAsia="zh-CN"/>
        </w:rPr>
      </w:pPr>
    </w:p>
    <w:p w14:paraId="2FFEF4E8">
      <w:pPr>
        <w:jc w:val="both"/>
        <w:rPr>
          <w:rFonts w:hint="eastAsia"/>
          <w:b/>
          <w:bCs/>
          <w:sz w:val="32"/>
          <w:szCs w:val="40"/>
          <w:lang w:val="en-US" w:eastAsia="zh-CN"/>
        </w:rPr>
      </w:pPr>
    </w:p>
    <w:p w14:paraId="0878CF69">
      <w:pPr>
        <w:jc w:val="both"/>
        <w:rPr>
          <w:rFonts w:hint="eastAsia"/>
          <w:b/>
          <w:bCs/>
          <w:sz w:val="32"/>
          <w:szCs w:val="40"/>
          <w:lang w:val="en-US" w:eastAsia="zh-CN"/>
        </w:rPr>
      </w:pPr>
    </w:p>
    <w:p w14:paraId="134B3B97">
      <w:pPr>
        <w:jc w:val="both"/>
        <w:rPr>
          <w:rFonts w:hint="eastAsia"/>
          <w:b/>
          <w:bCs/>
          <w:sz w:val="32"/>
          <w:szCs w:val="40"/>
          <w:lang w:val="en-US" w:eastAsia="zh-CN"/>
        </w:rPr>
      </w:pPr>
    </w:p>
    <w:p w14:paraId="1C9CEB0A">
      <w:pPr>
        <w:jc w:val="both"/>
        <w:rPr>
          <w:rFonts w:hint="eastAsia"/>
          <w:b/>
          <w:bCs/>
          <w:sz w:val="32"/>
          <w:szCs w:val="40"/>
          <w:lang w:val="en-US" w:eastAsia="zh-CN"/>
        </w:rPr>
      </w:pPr>
    </w:p>
    <w:p w14:paraId="4DBFE8AA">
      <w:pPr>
        <w:jc w:val="both"/>
        <w:rPr>
          <w:rFonts w:hint="eastAsia"/>
          <w:b/>
          <w:bCs/>
          <w:sz w:val="32"/>
          <w:szCs w:val="40"/>
          <w:lang w:val="en-US" w:eastAsia="zh-CN"/>
        </w:rPr>
      </w:pPr>
    </w:p>
    <w:p w14:paraId="595302F2">
      <w:pPr>
        <w:jc w:val="both"/>
        <w:rPr>
          <w:rFonts w:hint="eastAsia"/>
          <w:sz w:val="24"/>
          <w:szCs w:val="32"/>
        </w:rPr>
      </w:pPr>
      <w:r>
        <w:rPr>
          <w:rFonts w:hint="eastAsia"/>
          <w:b/>
          <w:bCs/>
          <w:sz w:val="32"/>
          <w:szCs w:val="40"/>
          <w:lang w:val="en-US" w:eastAsia="zh-CN"/>
        </w:rPr>
        <w:t>二、</w:t>
      </w:r>
      <w:r>
        <w:rPr>
          <w:rFonts w:hint="eastAsia"/>
          <w:b/>
          <w:bCs/>
          <w:sz w:val="32"/>
          <w:szCs w:val="40"/>
        </w:rPr>
        <w:t>采购项目需求一览表</w:t>
      </w:r>
    </w:p>
    <w:tbl>
      <w:tblPr>
        <w:tblStyle w:val="9"/>
        <w:tblW w:w="8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2"/>
        <w:gridCol w:w="7763"/>
      </w:tblGrid>
      <w:tr w14:paraId="4C4AB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44D4120B">
            <w:pPr>
              <w:keepNext w:val="0"/>
              <w:keepLines w:val="0"/>
              <w:pageBreakBefore w:val="0"/>
              <w:tabs>
                <w:tab w:val="left" w:pos="180"/>
                <w:tab w:val="left" w:pos="1620"/>
              </w:tabs>
              <w:kinsoku/>
              <w:overflowPunct/>
              <w:topLinePunct w:val="0"/>
              <w:bidi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项目名称</w:t>
            </w:r>
          </w:p>
        </w:tc>
        <w:tc>
          <w:tcPr>
            <w:tcW w:w="7763" w:type="dxa"/>
            <w:tcBorders>
              <w:top w:val="single" w:color="000000" w:sz="4" w:space="0"/>
              <w:left w:val="single" w:color="000000" w:sz="4" w:space="0"/>
              <w:bottom w:val="single" w:color="000000" w:sz="4" w:space="0"/>
              <w:right w:val="single" w:color="000000" w:sz="4" w:space="0"/>
            </w:tcBorders>
            <w:vAlign w:val="center"/>
          </w:tcPr>
          <w:p w14:paraId="65D5850B">
            <w:pPr>
              <w:keepNext w:val="0"/>
              <w:keepLines w:val="0"/>
              <w:pageBreakBefore w:val="0"/>
              <w:tabs>
                <w:tab w:val="left" w:pos="180"/>
                <w:tab w:val="left" w:pos="1620"/>
              </w:tabs>
              <w:kinsoku/>
              <w:overflowPunct/>
              <w:topLinePunct w:val="0"/>
              <w:bidi w:val="0"/>
              <w:spacing w:line="360" w:lineRule="auto"/>
              <w:jc w:val="center"/>
              <w:textAlignment w:val="auto"/>
            </w:pPr>
            <w:r>
              <w:rPr>
                <w:rFonts w:hint="eastAsia"/>
                <w:color w:val="auto"/>
                <w:sz w:val="21"/>
                <w:szCs w:val="21"/>
                <w:highlight w:val="none"/>
              </w:rPr>
              <w:t>▲</w:t>
            </w:r>
            <w:r>
              <w:rPr>
                <w:rFonts w:hAnsi="宋体"/>
                <w:color w:val="auto"/>
                <w:sz w:val="21"/>
                <w:szCs w:val="21"/>
                <w:highlight w:val="none"/>
              </w:rPr>
              <w:t>服务内容及技术需求</w:t>
            </w:r>
          </w:p>
        </w:tc>
      </w:tr>
      <w:tr w14:paraId="47B86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8ECD">
            <w:pPr>
              <w:keepNext w:val="0"/>
              <w:keepLines w:val="0"/>
              <w:pageBreakBefore w:val="0"/>
              <w:tabs>
                <w:tab w:val="left" w:pos="180"/>
                <w:tab w:val="left" w:pos="1620"/>
              </w:tabs>
              <w:kinsoku/>
              <w:overflowPunct/>
              <w:topLinePunct w:val="0"/>
              <w:bidi w:val="0"/>
              <w:spacing w:line="240" w:lineRule="auto"/>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重新制作安装金海楼楼顶医疗美容整形科发光字招牌项目</w:t>
            </w:r>
          </w:p>
        </w:tc>
        <w:tc>
          <w:tcPr>
            <w:tcW w:w="7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0163B">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本项目采购内容为“重新制作安装金海楼楼顶医疗美容整形科发光字招牌项目”，具体内容如下： </w:t>
            </w:r>
          </w:p>
          <w:p w14:paraId="2FF5D58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一、改造装饰时间 </w:t>
            </w:r>
          </w:p>
          <w:p w14:paraId="5CC59E54">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202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-6月</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 </w:t>
            </w:r>
          </w:p>
          <w:p w14:paraId="3A23283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二、改造装饰地点 </w:t>
            </w:r>
          </w:p>
          <w:p w14:paraId="3EE0DF52">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广西中医药大学第一附属医院第二生活区金海楼楼顶</w:t>
            </w:r>
          </w:p>
          <w:p w14:paraId="0E618CC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三、提升改造内容需求 </w:t>
            </w:r>
          </w:p>
          <w:p w14:paraId="6D497E5C">
            <w:pPr>
              <w:numPr>
                <w:ilvl w:val="0"/>
                <w:numId w:val="0"/>
              </w:numPr>
              <w:spacing w:line="240" w:lineRule="auto"/>
              <w:ind w:firstLine="420" w:firstLineChars="200"/>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1.由供应商提供</w:t>
            </w:r>
            <w:r>
              <w:rPr>
                <w:rFonts w:hint="eastAsia" w:ascii="宋体" w:hAnsi="宋体" w:eastAsia="宋体" w:cs="宋体"/>
                <w:color w:val="000000" w:themeColor="text1"/>
                <w:kern w:val="0"/>
                <w:sz w:val="21"/>
                <w:szCs w:val="21"/>
                <w:lang w:val="en-US" w:eastAsia="zh-CN" w:bidi="ar"/>
                <w14:textFill>
                  <w14:solidFill>
                    <w14:schemeClr w14:val="tx1"/>
                  </w14:solidFill>
                </w14:textFill>
              </w:rPr>
              <w:t>重新制作安装金海楼楼顶医疗美容整形科发光字招牌项目</w:t>
            </w:r>
            <w:r>
              <w:rPr>
                <w:rFonts w:hint="eastAsia" w:ascii="宋体" w:hAnsi="宋体" w:eastAsia="宋体" w:cs="宋体"/>
                <w:color w:val="000000" w:themeColor="text1"/>
                <w:lang w:val="en-US" w:eastAsia="zh-CN"/>
                <w14:textFill>
                  <w14:solidFill>
                    <w14:schemeClr w14:val="tx1"/>
                  </w14:solidFill>
                </w14:textFill>
              </w:rPr>
              <w:t>的</w:t>
            </w:r>
            <w:r>
              <w:rPr>
                <w:rFonts w:hint="eastAsia" w:ascii="宋体" w:hAnsi="宋体" w:eastAsia="宋体" w:cs="宋体"/>
                <w:i w:val="0"/>
                <w:iCs w:val="0"/>
                <w:caps w:val="0"/>
                <w:color w:val="000000" w:themeColor="text1"/>
                <w:spacing w:val="3"/>
                <w:sz w:val="21"/>
                <w:szCs w:val="21"/>
                <w:highlight w:val="none"/>
                <w:shd w:val="clear" w:color="auto" w:fill="FFFFFF"/>
                <w:lang w:val="en-US" w:eastAsia="zh-CN"/>
                <w14:textFill>
                  <w14:solidFill>
                    <w14:schemeClr w14:val="tx1"/>
                  </w14:solidFill>
                </w14:textFill>
              </w:rPr>
              <w:t>整体设计效果图方案和实施方案</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bCs/>
                <w:color w:val="000000" w:themeColor="text1"/>
                <w:szCs w:val="21"/>
                <w14:textFill>
                  <w14:solidFill>
                    <w14:schemeClr w14:val="tx1"/>
                  </w14:solidFill>
                </w14:textFill>
              </w:rPr>
              <w:t>经采购人</w:t>
            </w:r>
            <w:r>
              <w:rPr>
                <w:rFonts w:hint="eastAsia" w:ascii="宋体" w:hAnsi="宋体" w:eastAsia="宋体" w:cs="宋体"/>
                <w:bCs/>
                <w:color w:val="000000" w:themeColor="text1"/>
                <w:szCs w:val="21"/>
                <w:lang w:val="en-US" w:eastAsia="zh-CN"/>
                <w14:textFill>
                  <w14:solidFill>
                    <w14:schemeClr w14:val="tx1"/>
                  </w14:solidFill>
                </w14:textFill>
              </w:rPr>
              <w:t>审核确认</w:t>
            </w:r>
            <w:r>
              <w:rPr>
                <w:rFonts w:hint="eastAsia" w:ascii="宋体" w:hAnsi="宋体" w:eastAsia="宋体" w:cs="宋体"/>
                <w:bCs/>
                <w:color w:val="000000" w:themeColor="text1"/>
                <w:szCs w:val="21"/>
                <w14:textFill>
                  <w14:solidFill>
                    <w14:schemeClr w14:val="tx1"/>
                  </w14:solidFill>
                </w14:textFill>
              </w:rPr>
              <w:t>后全程由供应商组织实施</w:t>
            </w:r>
            <w:r>
              <w:rPr>
                <w:rFonts w:hint="eastAsia" w:ascii="宋体" w:hAnsi="宋体" w:eastAsia="宋体" w:cs="宋体"/>
                <w:bCs/>
                <w:color w:val="000000" w:themeColor="text1"/>
                <w:szCs w:val="21"/>
                <w:lang w:val="en-US" w:eastAsia="zh-CN"/>
                <w14:textFill>
                  <w14:solidFill>
                    <w14:schemeClr w14:val="tx1"/>
                  </w14:solidFill>
                </w14:textFill>
              </w:rPr>
              <w:t>执行。</w:t>
            </w:r>
          </w:p>
          <w:p w14:paraId="267482FB">
            <w:pPr>
              <w:spacing w:line="240" w:lineRule="auto"/>
              <w:ind w:firstLine="420" w:firstLineChars="200"/>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2.供应商实施</w:t>
            </w:r>
            <w:r>
              <w:rPr>
                <w:rFonts w:hint="eastAsia" w:ascii="宋体" w:hAnsi="宋体" w:eastAsia="宋体" w:cs="宋体"/>
                <w:bCs/>
                <w:color w:val="000000" w:themeColor="text1"/>
                <w:szCs w:val="21"/>
                <w14:textFill>
                  <w14:solidFill>
                    <w14:schemeClr w14:val="tx1"/>
                  </w14:solidFill>
                </w14:textFill>
              </w:rPr>
              <w:t>团队要求有</w:t>
            </w:r>
            <w:r>
              <w:rPr>
                <w:rFonts w:hint="eastAsia" w:ascii="宋体" w:hAnsi="宋体" w:eastAsia="宋体" w:cs="宋体"/>
                <w:color w:val="000000" w:themeColor="text1"/>
                <w:kern w:val="0"/>
                <w:sz w:val="21"/>
                <w:szCs w:val="21"/>
                <w:lang w:val="en-US" w:eastAsia="zh-CN" w:bidi="ar"/>
                <w14:textFill>
                  <w14:solidFill>
                    <w14:schemeClr w14:val="tx1"/>
                  </w14:solidFill>
                </w14:textFill>
              </w:rPr>
              <w:t>招牌设计制作安装的经验</w:t>
            </w:r>
            <w:r>
              <w:rPr>
                <w:rFonts w:hint="eastAsia" w:ascii="宋体" w:hAnsi="宋体" w:eastAsia="宋体" w:cs="宋体"/>
                <w:bCs/>
                <w:color w:val="000000" w:themeColor="text1"/>
                <w:szCs w:val="21"/>
                <w:lang w:eastAsia="zh-CN"/>
                <w14:textFill>
                  <w14:solidFill>
                    <w14:schemeClr w14:val="tx1"/>
                  </w14:solidFill>
                </w14:textFill>
              </w:rPr>
              <w:t>，</w:t>
            </w:r>
            <w:r>
              <w:rPr>
                <w:rFonts w:hint="eastAsia" w:ascii="宋体" w:hAnsi="宋体" w:eastAsia="宋体" w:cs="宋体"/>
                <w:bCs/>
                <w:color w:val="000000" w:themeColor="text1"/>
                <w:szCs w:val="21"/>
                <w:lang w:val="en-US" w:eastAsia="zh-CN"/>
                <w14:textFill>
                  <w14:solidFill>
                    <w14:schemeClr w14:val="tx1"/>
                  </w14:solidFill>
                </w14:textFill>
              </w:rPr>
              <w:t>团队人员至少6人，其中要求核心团队内须具有项目负责人1名、电工1名、高空作业人员1名、安全员1名、施工人员2名</w:t>
            </w:r>
            <w:r>
              <w:rPr>
                <w:rFonts w:hint="eastAsia" w:ascii="宋体" w:hAnsi="宋体" w:eastAsia="宋体" w:cs="宋体"/>
                <w:bCs/>
                <w:color w:val="000000" w:themeColor="text1"/>
                <w:szCs w:val="21"/>
                <w:lang w:eastAsia="zh-CN"/>
                <w14:textFill>
                  <w14:solidFill>
                    <w14:schemeClr w14:val="tx1"/>
                  </w14:solidFill>
                </w14:textFill>
              </w:rPr>
              <w:t>，</w:t>
            </w:r>
            <w:r>
              <w:rPr>
                <w:rFonts w:hint="eastAsia" w:ascii="宋体" w:hAnsi="宋体" w:eastAsia="宋体" w:cs="宋体"/>
                <w:b/>
                <w:bCs/>
                <w:szCs w:val="21"/>
              </w:rPr>
              <w:t>必须提供</w:t>
            </w:r>
            <w:r>
              <w:rPr>
                <w:rFonts w:hint="eastAsia" w:ascii="宋体" w:hAnsi="宋体" w:eastAsia="宋体" w:cs="宋体"/>
                <w:b/>
                <w:bCs/>
                <w:color w:val="000000" w:themeColor="text1"/>
                <w:szCs w:val="21"/>
                <w:lang w:val="en-US" w:eastAsia="zh-CN"/>
                <w14:textFill>
                  <w14:solidFill>
                    <w14:schemeClr w14:val="tx1"/>
                  </w14:solidFill>
                </w14:textFill>
              </w:rPr>
              <w:t>电工、安全员、高空作业人员</w:t>
            </w:r>
            <w:r>
              <w:rPr>
                <w:rFonts w:hint="eastAsia" w:ascii="宋体" w:hAnsi="宋体" w:eastAsia="宋体" w:cs="宋体"/>
                <w:b/>
                <w:bCs/>
                <w:szCs w:val="21"/>
                <w:lang w:eastAsia="zh-CN"/>
              </w:rPr>
              <w:t>的</w:t>
            </w:r>
            <w:r>
              <w:rPr>
                <w:rFonts w:hint="eastAsia" w:ascii="宋体" w:hAnsi="宋体" w:eastAsia="宋体" w:cs="宋体"/>
                <w:b/>
                <w:bCs/>
                <w:szCs w:val="21"/>
              </w:rPr>
              <w:t>技术资格证明及</w:t>
            </w:r>
            <w:r>
              <w:rPr>
                <w:rFonts w:hint="eastAsia" w:ascii="宋体" w:hAnsi="宋体" w:eastAsia="宋体" w:cs="宋体"/>
                <w:b/>
                <w:bCs/>
                <w:szCs w:val="21"/>
                <w:lang w:eastAsia="zh-CN"/>
              </w:rPr>
              <w:t>其</w:t>
            </w:r>
            <w:r>
              <w:rPr>
                <w:rFonts w:hint="eastAsia" w:ascii="宋体" w:hAnsi="宋体" w:eastAsia="宋体" w:cs="宋体"/>
                <w:b/>
                <w:bCs/>
                <w:szCs w:val="21"/>
              </w:rPr>
              <w:t>响应截止时间前6个月内，供应商为其缴纳的任意1个</w:t>
            </w:r>
            <w:bookmarkStart w:id="0" w:name="_GoBack"/>
            <w:bookmarkEnd w:id="0"/>
            <w:r>
              <w:rPr>
                <w:rFonts w:hint="eastAsia" w:ascii="宋体" w:hAnsi="宋体" w:eastAsia="宋体" w:cs="宋体"/>
                <w:b/>
                <w:bCs/>
                <w:szCs w:val="21"/>
              </w:rPr>
              <w:t>月的社保缴费证明记录复印件加盖供应商电子签章。</w:t>
            </w:r>
          </w:p>
          <w:p w14:paraId="5FBC815C">
            <w:pPr>
              <w:pStyle w:val="13"/>
              <w:numPr>
                <w:ilvl w:val="0"/>
                <w:numId w:val="0"/>
              </w:numPr>
              <w:spacing w:line="240" w:lineRule="auto"/>
              <w:ind w:firstLine="420" w:firstLineChars="200"/>
              <w:rPr>
                <w:rFonts w:hint="eastAsia"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lang w:val="en-US" w:eastAsia="zh-CN" w:bidi="ar"/>
                <w14:textFill>
                  <w14:solidFill>
                    <w14:schemeClr w14:val="tx1"/>
                  </w14:solidFill>
                </w14:textFill>
              </w:rPr>
              <w:t>文化建设升级改造</w:t>
            </w:r>
            <w:r>
              <w:rPr>
                <w:rFonts w:hint="eastAsia" w:ascii="宋体" w:hAnsi="宋体" w:eastAsia="宋体" w:cs="宋体"/>
                <w:b w:val="0"/>
                <w:bCs w:val="0"/>
                <w:color w:val="000000" w:themeColor="text1"/>
                <w:szCs w:val="21"/>
                <w:lang w:val="en-US" w:eastAsia="zh-CN"/>
                <w14:textFill>
                  <w14:solidFill>
                    <w14:schemeClr w14:val="tx1"/>
                  </w14:solidFill>
                </w14:textFill>
              </w:rPr>
              <w:t>内容包含有</w:t>
            </w:r>
            <w:r>
              <w:rPr>
                <w:rFonts w:hint="eastAsia" w:ascii="宋体" w:hAnsi="宋体" w:eastAsia="宋体" w:cs="宋体"/>
                <w:bCs/>
                <w:color w:val="000000" w:themeColor="text1"/>
                <w:szCs w:val="21"/>
                <w:lang w:val="en-US" w:eastAsia="zh-CN"/>
                <w14:textFill>
                  <w14:solidFill>
                    <w14:schemeClr w14:val="tx1"/>
                  </w14:solidFill>
                </w14:textFill>
              </w:rPr>
              <w:t>：</w:t>
            </w:r>
            <w:r>
              <w:rPr>
                <w:rFonts w:hint="eastAsia" w:eastAsia="宋体" w:cs="宋体"/>
                <w:bCs/>
                <w:color w:val="000000" w:themeColor="text1"/>
                <w:szCs w:val="21"/>
                <w:lang w:val="en-US" w:eastAsia="zh-CN"/>
                <w14:textFill>
                  <w14:solidFill>
                    <w14:schemeClr w14:val="tx1"/>
                  </w14:solidFill>
                </w14:textFill>
              </w:rPr>
              <w:t>镀锌方通框架、镀锌冲孔发光字、电线电缆、水泥墩、开关电源、定时器、户外防水电箱等。</w:t>
            </w:r>
          </w:p>
          <w:p w14:paraId="749E025E">
            <w:pPr>
              <w:pStyle w:val="13"/>
              <w:numPr>
                <w:ilvl w:val="0"/>
                <w:numId w:val="0"/>
              </w:numPr>
              <w:spacing w:line="240" w:lineRule="auto"/>
              <w:ind w:firstLine="420" w:firstLineChars="200"/>
              <w:rPr>
                <w:rFonts w:hint="eastAsia" w:ascii="宋体" w:hAnsi="宋体" w:eastAsia="宋体" w:cs="宋体"/>
                <w:bCs/>
                <w:color w:val="FF0000"/>
                <w:szCs w:val="21"/>
                <w:lang w:val="en-US" w:eastAsia="zh-CN"/>
              </w:rPr>
            </w:pPr>
            <w:r>
              <w:rPr>
                <w:rFonts w:hint="eastAsia" w:eastAsia="宋体" w:cs="宋体"/>
                <w:bCs/>
                <w:color w:val="FF0000"/>
                <w:szCs w:val="21"/>
                <w:lang w:val="en-US" w:eastAsia="zh-CN"/>
              </w:rPr>
              <w:t>4.</w:t>
            </w:r>
            <w:r>
              <w:rPr>
                <w:rFonts w:hint="eastAsia" w:ascii="宋体" w:hAnsi="宋体" w:eastAsia="宋体" w:cs="宋体"/>
                <w:bCs/>
                <w:color w:val="FF0000"/>
                <w:szCs w:val="21"/>
                <w:lang w:val="en-US" w:eastAsia="zh-CN"/>
              </w:rPr>
              <w:t>具体详细参数如下：</w:t>
            </w:r>
          </w:p>
          <w:tbl>
            <w:tblPr>
              <w:tblStyle w:val="9"/>
              <w:tblW w:w="758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89"/>
            </w:tblGrid>
            <w:tr w14:paraId="1F54A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6" w:hRule="atLeast"/>
              </w:trPr>
              <w:tc>
                <w:tcPr>
                  <w:tcW w:w="75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E30A">
                  <w:pPr>
                    <w:keepNext w:val="0"/>
                    <w:keepLines w:val="0"/>
                    <w:widowControl/>
                    <w:suppressLineNumbers w:val="0"/>
                    <w:jc w:val="left"/>
                    <w:textAlignment w:val="center"/>
                    <w:rPr>
                      <w:rFonts w:hint="eastAsia" w:hAnsi="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Ansi="宋体"/>
                      <w:color w:val="000000" w:themeColor="text1"/>
                      <w:sz w:val="21"/>
                      <w:szCs w:val="21"/>
                      <w:highlight w:val="none"/>
                      <w14:textFill>
                        <w14:solidFill>
                          <w14:schemeClr w14:val="tx1"/>
                        </w14:solidFill>
                      </w14:textFill>
                    </w:rPr>
                    <w:t>内容及技术需求</w:t>
                  </w:r>
                  <w:r>
                    <w:rPr>
                      <w:rFonts w:hint="eastAsia" w:hAnsi="宋体"/>
                      <w:color w:val="000000" w:themeColor="text1"/>
                      <w:sz w:val="21"/>
                      <w:szCs w:val="21"/>
                      <w:highlight w:val="none"/>
                      <w:lang w:val="en-US" w:eastAsia="zh-CN"/>
                      <w14:textFill>
                        <w14:solidFill>
                          <w14:schemeClr w14:val="tx1"/>
                        </w14:solidFill>
                      </w14:textFill>
                    </w:rPr>
                    <w:t>详细参数</w:t>
                  </w:r>
                </w:p>
                <w:tbl>
                  <w:tblPr>
                    <w:tblStyle w:val="9"/>
                    <w:tblW w:w="7077"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1"/>
                    <w:gridCol w:w="758"/>
                    <w:gridCol w:w="3603"/>
                    <w:gridCol w:w="758"/>
                    <w:gridCol w:w="874"/>
                    <w:gridCol w:w="653"/>
                  </w:tblGrid>
                  <w:tr w14:paraId="42467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1B29C">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序号</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DE39A">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名称</w:t>
                        </w:r>
                      </w:p>
                    </w:tc>
                    <w:tc>
                      <w:tcPr>
                        <w:tcW w:w="3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A18C9">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 xml:space="preserve">项目名称及 </w:t>
                        </w:r>
                        <w:r>
                          <w:rPr>
                            <w:rFonts w:hint="eastAsia" w:ascii="黑体" w:hAnsi="宋体" w:eastAsia="黑体" w:cs="黑体"/>
                            <w:b/>
                            <w:bCs/>
                            <w:i w:val="0"/>
                            <w:iCs w:val="0"/>
                            <w:color w:val="000000"/>
                            <w:kern w:val="0"/>
                            <w:sz w:val="20"/>
                            <w:szCs w:val="20"/>
                            <w:u w:val="none"/>
                            <w:lang w:val="en-US" w:eastAsia="zh-CN" w:bidi="ar"/>
                          </w:rPr>
                          <w:br w:type="textWrapping"/>
                        </w:r>
                        <w:r>
                          <w:rPr>
                            <w:rFonts w:hint="eastAsia" w:ascii="黑体" w:hAnsi="宋体" w:eastAsia="黑体" w:cs="黑体"/>
                            <w:b/>
                            <w:bCs/>
                            <w:i w:val="0"/>
                            <w:iCs w:val="0"/>
                            <w:color w:val="000000"/>
                            <w:kern w:val="0"/>
                            <w:sz w:val="20"/>
                            <w:szCs w:val="20"/>
                            <w:u w:val="none"/>
                            <w:lang w:val="en-US" w:eastAsia="zh-CN" w:bidi="ar"/>
                          </w:rPr>
                          <w:t>项目特征描述</w:t>
                        </w:r>
                      </w:p>
                    </w:tc>
                    <w:tc>
                      <w:tcPr>
                        <w:tcW w:w="7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C3D62">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单位</w:t>
                        </w:r>
                      </w:p>
                    </w:tc>
                    <w:tc>
                      <w:tcPr>
                        <w:tcW w:w="8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7BAD5">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数量</w:t>
                        </w:r>
                      </w:p>
                    </w:tc>
                    <w:tc>
                      <w:tcPr>
                        <w:tcW w:w="6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403A0">
                        <w:pPr>
                          <w:keepNext w:val="0"/>
                          <w:keepLines w:val="0"/>
                          <w:widowControl/>
                          <w:suppressLineNumbers w:val="0"/>
                          <w:jc w:val="center"/>
                          <w:textAlignment w:val="center"/>
                          <w:rPr>
                            <w:rFonts w:hint="eastAsia" w:ascii="黑体" w:hAnsi="宋体" w:eastAsia="黑体" w:cs="黑体"/>
                            <w:b/>
                            <w:bCs/>
                            <w:i w:val="0"/>
                            <w:iCs w:val="0"/>
                            <w:color w:val="000000"/>
                            <w:sz w:val="20"/>
                            <w:szCs w:val="20"/>
                            <w:u w:val="none"/>
                          </w:rPr>
                        </w:pPr>
                        <w:r>
                          <w:rPr>
                            <w:rFonts w:hint="eastAsia" w:ascii="黑体" w:hAnsi="宋体" w:eastAsia="黑体" w:cs="黑体"/>
                            <w:b/>
                            <w:bCs/>
                            <w:i w:val="0"/>
                            <w:iCs w:val="0"/>
                            <w:color w:val="000000"/>
                            <w:kern w:val="0"/>
                            <w:sz w:val="20"/>
                            <w:szCs w:val="20"/>
                            <w:u w:val="none"/>
                            <w:lang w:val="en-US" w:eastAsia="zh-CN" w:bidi="ar"/>
                          </w:rPr>
                          <w:t>备注</w:t>
                        </w:r>
                      </w:p>
                    </w:tc>
                  </w:tr>
                  <w:tr w14:paraId="2EE75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4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D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E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楼顶大字</w:t>
                        </w:r>
                      </w:p>
                    </w:tc>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19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1.背框架钢结构采用40*80*1.2厚符合 GB/T6728-201标准。尺寸：21米*2.2米。字体背架工艺材料型号:30*50*1.2焊接田字格固定字体。</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9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CD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A519">
                        <w:pPr>
                          <w:jc w:val="center"/>
                          <w:rPr>
                            <w:rFonts w:hint="eastAsia" w:ascii="宋体" w:hAnsi="宋体" w:eastAsia="宋体" w:cs="宋体"/>
                            <w:i w:val="0"/>
                            <w:iCs w:val="0"/>
                            <w:color w:val="000000"/>
                            <w:sz w:val="22"/>
                            <w:szCs w:val="22"/>
                            <w:u w:val="none"/>
                          </w:rPr>
                        </w:pPr>
                      </w:p>
                    </w:tc>
                  </w:tr>
                  <w:tr w14:paraId="32F97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EDB0">
                        <w:pPr>
                          <w:jc w:val="center"/>
                          <w:rPr>
                            <w:rFonts w:hint="eastAsia" w:ascii="宋体" w:hAnsi="宋体" w:eastAsia="宋体" w:cs="宋体"/>
                            <w:i w:val="0"/>
                            <w:iCs w:val="0"/>
                            <w:color w:val="000000"/>
                            <w:sz w:val="22"/>
                            <w:szCs w:val="22"/>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CF2C">
                        <w:pPr>
                          <w:jc w:val="center"/>
                          <w:rPr>
                            <w:rFonts w:hint="eastAsia" w:ascii="宋体" w:hAnsi="宋体" w:eastAsia="宋体" w:cs="宋体"/>
                            <w:i w:val="0"/>
                            <w:iCs w:val="0"/>
                            <w:color w:val="000000"/>
                            <w:sz w:val="22"/>
                            <w:szCs w:val="22"/>
                            <w:u w:val="none"/>
                          </w:rPr>
                        </w:pPr>
                      </w:p>
                    </w:tc>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E3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2.字体背架采用:30*50*1.2焊接田字格固定字体。</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C5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0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246D">
                        <w:pPr>
                          <w:jc w:val="center"/>
                          <w:rPr>
                            <w:rFonts w:hint="eastAsia" w:ascii="宋体" w:hAnsi="宋体" w:eastAsia="宋体" w:cs="宋体"/>
                            <w:i w:val="0"/>
                            <w:iCs w:val="0"/>
                            <w:color w:val="000000"/>
                            <w:sz w:val="22"/>
                            <w:szCs w:val="22"/>
                            <w:u w:val="none"/>
                          </w:rPr>
                        </w:pPr>
                      </w:p>
                    </w:tc>
                  </w:tr>
                  <w:tr w14:paraId="7207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D0EC">
                        <w:pPr>
                          <w:jc w:val="center"/>
                          <w:rPr>
                            <w:rFonts w:hint="eastAsia" w:ascii="宋体" w:hAnsi="宋体" w:eastAsia="宋体" w:cs="宋体"/>
                            <w:i w:val="0"/>
                            <w:iCs w:val="0"/>
                            <w:color w:val="000000"/>
                            <w:sz w:val="22"/>
                            <w:szCs w:val="22"/>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BA91">
                        <w:pPr>
                          <w:jc w:val="center"/>
                          <w:rPr>
                            <w:rFonts w:hint="eastAsia" w:ascii="宋体" w:hAnsi="宋体" w:eastAsia="宋体" w:cs="宋体"/>
                            <w:i w:val="0"/>
                            <w:iCs w:val="0"/>
                            <w:color w:val="000000"/>
                            <w:sz w:val="22"/>
                            <w:szCs w:val="22"/>
                            <w:u w:val="none"/>
                          </w:rPr>
                        </w:pPr>
                      </w:p>
                    </w:tc>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CF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3.猪笼架立柱采用Q235B，80*80*1.5厚镀锌方通，符合GB/T6728-2017标准；副梁采用Q235B，40*40*1.2厚镀锌方通，镀锌层均匀性满足GB/T13912-2020要求”。尺寸：500*500*4400mm</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1D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2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1CA2">
                        <w:pPr>
                          <w:jc w:val="center"/>
                          <w:rPr>
                            <w:rFonts w:hint="eastAsia" w:ascii="宋体" w:hAnsi="宋体" w:eastAsia="宋体" w:cs="宋体"/>
                            <w:i w:val="0"/>
                            <w:iCs w:val="0"/>
                            <w:color w:val="000000"/>
                            <w:sz w:val="22"/>
                            <w:szCs w:val="22"/>
                            <w:u w:val="none"/>
                          </w:rPr>
                        </w:pPr>
                      </w:p>
                    </w:tc>
                  </w:tr>
                  <w:tr w14:paraId="0687C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13D4">
                        <w:pPr>
                          <w:jc w:val="center"/>
                          <w:rPr>
                            <w:rFonts w:hint="eastAsia" w:ascii="宋体" w:hAnsi="宋体" w:eastAsia="宋体" w:cs="宋体"/>
                            <w:i w:val="0"/>
                            <w:iCs w:val="0"/>
                            <w:color w:val="000000"/>
                            <w:sz w:val="22"/>
                            <w:szCs w:val="22"/>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B364">
                        <w:pPr>
                          <w:jc w:val="center"/>
                          <w:rPr>
                            <w:rFonts w:hint="eastAsia" w:ascii="宋体" w:hAnsi="宋体" w:eastAsia="宋体" w:cs="宋体"/>
                            <w:i w:val="0"/>
                            <w:iCs w:val="0"/>
                            <w:color w:val="000000"/>
                            <w:sz w:val="22"/>
                            <w:szCs w:val="22"/>
                            <w:u w:val="none"/>
                          </w:rPr>
                        </w:pPr>
                      </w:p>
                    </w:tc>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C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4.猪笼架斜撑采用Q235B，80*80*1.5厚镀锌方通，符合GB/T6728-2017标准；副梁采用Q235B，40*40*1.2厚镀锌方通，镀锌层均匀性满足GB/T13912-2020要求”。尺寸：500*500*6000mm</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0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0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9557">
                        <w:pPr>
                          <w:jc w:val="center"/>
                          <w:rPr>
                            <w:rFonts w:hint="eastAsia" w:ascii="宋体" w:hAnsi="宋体" w:eastAsia="宋体" w:cs="宋体"/>
                            <w:i w:val="0"/>
                            <w:iCs w:val="0"/>
                            <w:color w:val="000000"/>
                            <w:sz w:val="22"/>
                            <w:szCs w:val="22"/>
                            <w:u w:val="none"/>
                          </w:rPr>
                        </w:pPr>
                      </w:p>
                    </w:tc>
                  </w:tr>
                  <w:tr w14:paraId="5ACF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6"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7A7A">
                        <w:pPr>
                          <w:jc w:val="center"/>
                          <w:rPr>
                            <w:rFonts w:hint="eastAsia" w:ascii="宋体" w:hAnsi="宋体" w:eastAsia="宋体" w:cs="宋体"/>
                            <w:i w:val="0"/>
                            <w:iCs w:val="0"/>
                            <w:color w:val="000000"/>
                            <w:sz w:val="22"/>
                            <w:szCs w:val="22"/>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9E1B">
                        <w:pPr>
                          <w:jc w:val="center"/>
                          <w:rPr>
                            <w:rFonts w:hint="eastAsia" w:ascii="宋体" w:hAnsi="宋体" w:eastAsia="宋体" w:cs="宋体"/>
                            <w:i w:val="0"/>
                            <w:iCs w:val="0"/>
                            <w:color w:val="000000"/>
                            <w:sz w:val="22"/>
                            <w:szCs w:val="22"/>
                            <w:u w:val="none"/>
                          </w:rPr>
                        </w:pPr>
                      </w:p>
                    </w:tc>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70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大字材质：1.2厚镀锌板，符合GB/T3280-2015标准，边缘打磨光滑无毛刺，表面防锈烤漆处理，围边80mm。蓝景LED灯珠，功率1.5W/颗，色温6500K显色指数Ra≥80，防水等级IP67，通过3C认证，使用寿命≥50000小时”，LED灯珠采用点阵式均匀排布，内置直径9mm，间距≤50mm，线路采用防水电缆连接，接线处做绝缘密封处理”。白天红色字体，晚上发白光。尺寸：1.8*1.7米</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5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74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38BC4">
                        <w:pPr>
                          <w:jc w:val="center"/>
                          <w:rPr>
                            <w:rFonts w:hint="eastAsia" w:ascii="宋体" w:hAnsi="宋体" w:eastAsia="宋体" w:cs="宋体"/>
                            <w:i w:val="0"/>
                            <w:iCs w:val="0"/>
                            <w:color w:val="000000"/>
                            <w:sz w:val="22"/>
                            <w:szCs w:val="22"/>
                            <w:u w:val="none"/>
                          </w:rPr>
                        </w:pPr>
                      </w:p>
                    </w:tc>
                  </w:tr>
                  <w:tr w14:paraId="26DDD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7"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3857">
                        <w:pPr>
                          <w:jc w:val="center"/>
                          <w:rPr>
                            <w:rFonts w:hint="eastAsia" w:ascii="宋体" w:hAnsi="宋体" w:eastAsia="宋体" w:cs="宋体"/>
                            <w:i w:val="0"/>
                            <w:iCs w:val="0"/>
                            <w:color w:val="000000"/>
                            <w:sz w:val="22"/>
                            <w:szCs w:val="22"/>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1123">
                        <w:pPr>
                          <w:jc w:val="center"/>
                          <w:rPr>
                            <w:rFonts w:hint="eastAsia" w:ascii="宋体" w:hAnsi="宋体" w:eastAsia="宋体" w:cs="宋体"/>
                            <w:i w:val="0"/>
                            <w:iCs w:val="0"/>
                            <w:color w:val="000000"/>
                            <w:sz w:val="22"/>
                            <w:szCs w:val="22"/>
                            <w:u w:val="none"/>
                          </w:rPr>
                        </w:pPr>
                      </w:p>
                    </w:tc>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0C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小字材质：1.2厚镀锌板，符合GB/T3280-2015标准，边缘打磨光滑无毛刺，表面防锈烤漆处理，围边80mm。蓝景LED灯珠，功率1.5W/颗，色温6500K显色指数Ra≥80，防水等级IP67，通过3C认证，使用寿命≥50000小时”，LED灯珠采用点阵式均匀排布，内置直径9mm，间距≤50mm，线路采用防水电缆连接，接线处做绝缘密封处理”。白天红色字体，晚上发白光。尺寸：1*0.85米</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4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264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0EE3">
                        <w:pPr>
                          <w:jc w:val="center"/>
                          <w:rPr>
                            <w:rFonts w:hint="eastAsia" w:ascii="宋体" w:hAnsi="宋体" w:eastAsia="宋体" w:cs="宋体"/>
                            <w:i w:val="0"/>
                            <w:iCs w:val="0"/>
                            <w:color w:val="000000"/>
                            <w:sz w:val="22"/>
                            <w:szCs w:val="22"/>
                            <w:u w:val="none"/>
                          </w:rPr>
                        </w:pPr>
                      </w:p>
                    </w:tc>
                  </w:tr>
                  <w:tr w14:paraId="7F8E6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B0FA">
                        <w:pPr>
                          <w:jc w:val="center"/>
                          <w:rPr>
                            <w:rFonts w:hint="eastAsia" w:ascii="宋体" w:hAnsi="宋体" w:eastAsia="宋体" w:cs="宋体"/>
                            <w:i w:val="0"/>
                            <w:iCs w:val="0"/>
                            <w:color w:val="000000"/>
                            <w:sz w:val="22"/>
                            <w:szCs w:val="22"/>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7058">
                        <w:pPr>
                          <w:jc w:val="center"/>
                          <w:rPr>
                            <w:rFonts w:hint="eastAsia" w:ascii="宋体" w:hAnsi="宋体" w:eastAsia="宋体" w:cs="宋体"/>
                            <w:i w:val="0"/>
                            <w:iCs w:val="0"/>
                            <w:color w:val="000000"/>
                            <w:sz w:val="22"/>
                            <w:szCs w:val="22"/>
                            <w:u w:val="none"/>
                          </w:rPr>
                        </w:pPr>
                      </w:p>
                    </w:tc>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01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7.C25钢筋水泥墩8个，尺寸：600*600*600mm</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E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06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0F7F">
                        <w:pPr>
                          <w:jc w:val="center"/>
                          <w:rPr>
                            <w:rFonts w:hint="eastAsia" w:ascii="宋体" w:hAnsi="宋体" w:eastAsia="宋体" w:cs="宋体"/>
                            <w:i w:val="0"/>
                            <w:iCs w:val="0"/>
                            <w:color w:val="000000"/>
                            <w:sz w:val="22"/>
                            <w:szCs w:val="22"/>
                            <w:u w:val="none"/>
                          </w:rPr>
                        </w:pPr>
                      </w:p>
                    </w:tc>
                  </w:tr>
                  <w:tr w14:paraId="3BD7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AE1A">
                        <w:pPr>
                          <w:jc w:val="center"/>
                          <w:rPr>
                            <w:rFonts w:hint="eastAsia" w:ascii="宋体" w:hAnsi="宋体" w:eastAsia="宋体" w:cs="宋体"/>
                            <w:i w:val="0"/>
                            <w:iCs w:val="0"/>
                            <w:color w:val="000000"/>
                            <w:sz w:val="22"/>
                            <w:szCs w:val="22"/>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E8E5">
                        <w:pPr>
                          <w:jc w:val="center"/>
                          <w:rPr>
                            <w:rFonts w:hint="eastAsia" w:ascii="宋体" w:hAnsi="宋体" w:eastAsia="宋体" w:cs="宋体"/>
                            <w:i w:val="0"/>
                            <w:iCs w:val="0"/>
                            <w:color w:val="000000"/>
                            <w:sz w:val="22"/>
                            <w:szCs w:val="22"/>
                            <w:u w:val="none"/>
                          </w:rPr>
                        </w:pPr>
                      </w:p>
                    </w:tc>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BD1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8.304不锈钢户外防水电箱，63A漏电开关1个，定时器1个。</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F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5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D651">
                        <w:pPr>
                          <w:jc w:val="center"/>
                          <w:rPr>
                            <w:rFonts w:hint="eastAsia" w:ascii="宋体" w:hAnsi="宋体" w:eastAsia="宋体" w:cs="宋体"/>
                            <w:i w:val="0"/>
                            <w:iCs w:val="0"/>
                            <w:color w:val="000000"/>
                            <w:sz w:val="22"/>
                            <w:szCs w:val="22"/>
                            <w:u w:val="none"/>
                          </w:rPr>
                        </w:pPr>
                      </w:p>
                    </w:tc>
                  </w:tr>
                  <w:tr w14:paraId="66253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2486">
                        <w:pPr>
                          <w:jc w:val="center"/>
                          <w:rPr>
                            <w:rFonts w:hint="eastAsia" w:ascii="宋体" w:hAnsi="宋体" w:eastAsia="宋体" w:cs="宋体"/>
                            <w:i w:val="0"/>
                            <w:iCs w:val="0"/>
                            <w:color w:val="000000"/>
                            <w:sz w:val="22"/>
                            <w:szCs w:val="22"/>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1F99">
                        <w:pPr>
                          <w:jc w:val="center"/>
                          <w:rPr>
                            <w:rFonts w:hint="eastAsia" w:ascii="宋体" w:hAnsi="宋体" w:eastAsia="宋体" w:cs="宋体"/>
                            <w:i w:val="0"/>
                            <w:iCs w:val="0"/>
                            <w:color w:val="000000"/>
                            <w:sz w:val="22"/>
                            <w:szCs w:val="22"/>
                            <w:u w:val="none"/>
                          </w:rPr>
                        </w:pPr>
                      </w:p>
                    </w:tc>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E6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9.ZC-RVV4*3黑色护套线纯铜户外三相防水三芯电缆线国标</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7C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A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F760">
                        <w:pPr>
                          <w:jc w:val="center"/>
                          <w:rPr>
                            <w:rFonts w:hint="eastAsia" w:ascii="宋体" w:hAnsi="宋体" w:eastAsia="宋体" w:cs="宋体"/>
                            <w:i w:val="0"/>
                            <w:iCs w:val="0"/>
                            <w:color w:val="000000"/>
                            <w:sz w:val="22"/>
                            <w:szCs w:val="22"/>
                            <w:u w:val="none"/>
                          </w:rPr>
                        </w:pPr>
                      </w:p>
                    </w:tc>
                  </w:tr>
                  <w:tr w14:paraId="61F14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B55BC">
                        <w:pPr>
                          <w:jc w:val="center"/>
                          <w:rPr>
                            <w:rFonts w:hint="eastAsia" w:ascii="宋体" w:hAnsi="宋体" w:eastAsia="宋体" w:cs="宋体"/>
                            <w:i w:val="0"/>
                            <w:iCs w:val="0"/>
                            <w:color w:val="000000"/>
                            <w:sz w:val="22"/>
                            <w:szCs w:val="22"/>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2D62">
                        <w:pPr>
                          <w:jc w:val="center"/>
                          <w:rPr>
                            <w:rFonts w:hint="eastAsia" w:ascii="宋体" w:hAnsi="宋体" w:eastAsia="宋体" w:cs="宋体"/>
                            <w:i w:val="0"/>
                            <w:iCs w:val="0"/>
                            <w:color w:val="000000"/>
                            <w:sz w:val="22"/>
                            <w:szCs w:val="22"/>
                            <w:u w:val="none"/>
                          </w:rPr>
                        </w:pPr>
                      </w:p>
                    </w:tc>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73A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10.RVV1.5*2电线国标电缆线</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F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0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5D78">
                        <w:pPr>
                          <w:jc w:val="center"/>
                          <w:rPr>
                            <w:rFonts w:hint="eastAsia" w:ascii="宋体" w:hAnsi="宋体" w:eastAsia="宋体" w:cs="宋体"/>
                            <w:i w:val="0"/>
                            <w:iCs w:val="0"/>
                            <w:color w:val="000000"/>
                            <w:sz w:val="22"/>
                            <w:szCs w:val="22"/>
                            <w:u w:val="none"/>
                          </w:rPr>
                        </w:pPr>
                      </w:p>
                    </w:tc>
                  </w:tr>
                  <w:tr w14:paraId="76ACD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4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7228">
                        <w:pPr>
                          <w:jc w:val="center"/>
                          <w:rPr>
                            <w:rFonts w:hint="eastAsia" w:ascii="宋体" w:hAnsi="宋体" w:eastAsia="宋体" w:cs="宋体"/>
                            <w:i w:val="0"/>
                            <w:iCs w:val="0"/>
                            <w:color w:val="000000"/>
                            <w:sz w:val="22"/>
                            <w:szCs w:val="22"/>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8B30">
                        <w:pPr>
                          <w:jc w:val="center"/>
                          <w:rPr>
                            <w:rFonts w:hint="eastAsia" w:ascii="宋体" w:hAnsi="宋体" w:eastAsia="宋体" w:cs="宋体"/>
                            <w:i w:val="0"/>
                            <w:iCs w:val="0"/>
                            <w:color w:val="000000"/>
                            <w:sz w:val="22"/>
                            <w:szCs w:val="22"/>
                            <w:u w:val="none"/>
                          </w:rPr>
                        </w:pPr>
                      </w:p>
                    </w:tc>
                    <w:tc>
                      <w:tcPr>
                        <w:tcW w:w="3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E5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11.LED防水开关电源24v400W</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F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F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82BD">
                        <w:pPr>
                          <w:jc w:val="center"/>
                          <w:rPr>
                            <w:rFonts w:hint="eastAsia" w:ascii="宋体" w:hAnsi="宋体" w:eastAsia="宋体" w:cs="宋体"/>
                            <w:i w:val="0"/>
                            <w:iCs w:val="0"/>
                            <w:color w:val="000000"/>
                            <w:sz w:val="22"/>
                            <w:szCs w:val="22"/>
                            <w:u w:val="none"/>
                          </w:rPr>
                        </w:pPr>
                      </w:p>
                    </w:tc>
                  </w:tr>
                </w:tbl>
                <w:p w14:paraId="76C7346C">
                  <w:pPr>
                    <w:pStyle w:val="2"/>
                    <w:rPr>
                      <w:rFonts w:hint="eastAsia"/>
                      <w:lang w:val="en-US" w:eastAsia="zh-CN"/>
                    </w:rPr>
                  </w:pPr>
                </w:p>
              </w:tc>
            </w:tr>
          </w:tbl>
          <w:p w14:paraId="04DAE2C1">
            <w:pPr>
              <w:spacing w:line="360" w:lineRule="auto"/>
              <w:ind w:firstLine="420" w:firstLineChars="200"/>
              <w:rPr>
                <w:rFonts w:hint="default" w:hAnsi="宋体"/>
                <w:color w:val="000000" w:themeColor="text1"/>
                <w:sz w:val="21"/>
                <w:szCs w:val="21"/>
                <w:highlight w:val="none"/>
                <w:lang w:val="en-US" w:eastAsia="zh-CN"/>
                <w14:textFill>
                  <w14:solidFill>
                    <w14:schemeClr w14:val="tx1"/>
                  </w14:solidFill>
                </w14:textFill>
              </w:rPr>
            </w:pPr>
          </w:p>
        </w:tc>
      </w:tr>
    </w:tbl>
    <w:tbl>
      <w:tblPr>
        <w:tblStyle w:val="10"/>
        <w:tblpPr w:leftFromText="180" w:rightFromText="180" w:vertAnchor="text" w:horzAnchor="page" w:tblpX="1636" w:tblpY="10"/>
        <w:tblOverlap w:val="never"/>
        <w:tblW w:w="8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900"/>
        <w:gridCol w:w="6275"/>
      </w:tblGrid>
      <w:tr w14:paraId="2702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870" w:type="dxa"/>
            <w:gridSpan w:val="3"/>
            <w:vAlign w:val="center"/>
          </w:tcPr>
          <w:p w14:paraId="5FBBA18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商务要求</w:t>
            </w:r>
          </w:p>
        </w:tc>
      </w:tr>
      <w:tr w14:paraId="0585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95" w:type="dxa"/>
            <w:vAlign w:val="center"/>
          </w:tcPr>
          <w:p w14:paraId="17BA408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序号</w:t>
            </w:r>
          </w:p>
        </w:tc>
        <w:tc>
          <w:tcPr>
            <w:tcW w:w="1900" w:type="dxa"/>
            <w:vAlign w:val="center"/>
          </w:tcPr>
          <w:p w14:paraId="617578F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商务条款</w:t>
            </w:r>
          </w:p>
        </w:tc>
        <w:tc>
          <w:tcPr>
            <w:tcW w:w="6275" w:type="dxa"/>
            <w:vAlign w:val="center"/>
          </w:tcPr>
          <w:p w14:paraId="2069FDC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商务要求</w:t>
            </w:r>
          </w:p>
        </w:tc>
      </w:tr>
      <w:tr w14:paraId="1376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2018D6D6">
            <w:pPr>
              <w:spacing w:line="340" w:lineRule="auto"/>
              <w:jc w:val="center"/>
              <w:rPr>
                <w:rFonts w:hint="eastAsia" w:ascii="宋体" w:hAnsi="宋体" w:eastAsia="宋体" w:cs="宋体"/>
                <w:color w:val="000000" w:themeColor="text1"/>
                <w:sz w:val="21"/>
                <w:szCs w:val="21"/>
                <w14:textFill>
                  <w14:solidFill>
                    <w14:schemeClr w14:val="tx1"/>
                  </w14:solidFill>
                </w14:textFill>
              </w:rPr>
            </w:pPr>
          </w:p>
          <w:p w14:paraId="782C349F">
            <w:pPr>
              <w:pStyle w:val="15"/>
              <w:spacing w:before="86" w:line="165" w:lineRule="auto"/>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900" w:type="dxa"/>
            <w:vAlign w:val="top"/>
          </w:tcPr>
          <w:p w14:paraId="6D266DA6">
            <w:pPr>
              <w:spacing w:line="304" w:lineRule="auto"/>
              <w:rPr>
                <w:rFonts w:hint="eastAsia" w:ascii="宋体" w:hAnsi="宋体" w:eastAsia="宋体" w:cs="宋体"/>
                <w:color w:val="000000" w:themeColor="text1"/>
                <w:sz w:val="21"/>
                <w:szCs w:val="21"/>
                <w14:textFill>
                  <w14:solidFill>
                    <w14:schemeClr w14:val="tx1"/>
                  </w14:solidFill>
                </w14:textFill>
              </w:rPr>
            </w:pPr>
          </w:p>
          <w:p w14:paraId="2685A7B3">
            <w:pPr>
              <w:pStyle w:val="15"/>
              <w:spacing w:before="86" w:line="186" w:lineRule="auto"/>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报价要求</w:t>
            </w:r>
          </w:p>
        </w:tc>
        <w:tc>
          <w:tcPr>
            <w:tcW w:w="6275" w:type="dxa"/>
            <w:vAlign w:val="top"/>
          </w:tcPr>
          <w:p w14:paraId="71E16237">
            <w:pPr>
              <w:pStyle w:val="15"/>
              <w:spacing w:before="238" w:line="240" w:lineRule="auto"/>
              <w:ind w:right="108" w:rightChars="0"/>
              <w:jc w:val="left"/>
              <w:rPr>
                <w:rFonts w:hint="eastAsia" w:ascii="宋体" w:hAnsi="宋体" w:eastAsia="宋体" w:cs="宋体"/>
                <w:color w:val="000000" w:themeColor="text1"/>
                <w:spacing w:val="6"/>
                <w:sz w:val="20"/>
                <w:szCs w:val="20"/>
                <w:lang w:val="en-US" w:eastAsia="zh-CN"/>
                <w14:textFill>
                  <w14:solidFill>
                    <w14:schemeClr w14:val="tx1"/>
                  </w14:solidFill>
                </w14:textFill>
              </w:rPr>
            </w:pPr>
            <w:r>
              <w:rPr>
                <w:rFonts w:hint="eastAsia" w:ascii="宋体" w:hAnsi="宋体" w:eastAsia="宋体" w:cs="宋体"/>
                <w:b w:val="0"/>
                <w:bCs w:val="0"/>
                <w:color w:val="000000" w:themeColor="text1"/>
                <w:spacing w:val="6"/>
                <w:sz w:val="18"/>
                <w:szCs w:val="18"/>
                <w:lang w:val="en-US" w:eastAsia="zh-CN"/>
                <w14:textFill>
                  <w14:solidFill>
                    <w14:schemeClr w14:val="tx1"/>
                  </w14:solidFill>
                </w14:textFill>
              </w:rPr>
              <w:t>报价必须包括完成本次</w:t>
            </w:r>
            <w:r>
              <w:rPr>
                <w:rFonts w:hint="eastAsia" w:ascii="宋体" w:hAnsi="宋体" w:eastAsia="宋体" w:cs="宋体"/>
                <w:b w:val="0"/>
                <w:bCs w:val="0"/>
                <w:color w:val="000000" w:themeColor="text1"/>
                <w:sz w:val="18"/>
                <w:szCs w:val="18"/>
                <w:lang w:val="en-US" w:eastAsia="zh-CN"/>
                <w14:textFill>
                  <w14:solidFill>
                    <w14:schemeClr w14:val="tx1"/>
                  </w14:solidFill>
                </w14:textFill>
              </w:rPr>
              <w:t>项目</w:t>
            </w:r>
            <w:r>
              <w:rPr>
                <w:rFonts w:hint="eastAsia" w:ascii="宋体" w:hAnsi="宋体" w:eastAsia="宋体" w:cs="宋体"/>
                <w:b w:val="0"/>
                <w:bCs w:val="0"/>
                <w:color w:val="000000" w:themeColor="text1"/>
                <w:spacing w:val="6"/>
                <w:sz w:val="18"/>
                <w:szCs w:val="18"/>
                <w:lang w:val="en-US" w:eastAsia="zh-CN"/>
                <w14:textFill>
                  <w14:solidFill>
                    <w14:schemeClr w14:val="tx1"/>
                  </w14:solidFill>
                </w14:textFill>
              </w:rPr>
              <w:t>所产生的所有费用，税金等一切相关费用。</w:t>
            </w:r>
          </w:p>
        </w:tc>
      </w:tr>
      <w:tr w14:paraId="596B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5" w:type="dxa"/>
            <w:vAlign w:val="center"/>
          </w:tcPr>
          <w:p w14:paraId="4D2773EA">
            <w:pPr>
              <w:pStyle w:val="15"/>
              <w:spacing w:before="86" w:line="165"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1900" w:type="dxa"/>
            <w:vAlign w:val="center"/>
          </w:tcPr>
          <w:p w14:paraId="1BD57A1E">
            <w:pPr>
              <w:spacing w:line="380" w:lineRule="exact"/>
              <w:jc w:val="center"/>
              <w:rPr>
                <w:rFonts w:hint="eastAsia" w:ascii="宋体" w:hAnsi="宋体" w:eastAsia="宋体" w:cs="宋体"/>
                <w:color w:val="000000" w:themeColor="text1"/>
                <w:spacing w:val="7"/>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合同签订时间</w:t>
            </w:r>
          </w:p>
        </w:tc>
        <w:tc>
          <w:tcPr>
            <w:tcW w:w="6275" w:type="dxa"/>
            <w:vAlign w:val="center"/>
          </w:tcPr>
          <w:p w14:paraId="4EC67D09">
            <w:pPr>
              <w:widowControl/>
              <w:spacing w:line="240" w:lineRule="auto"/>
              <w:jc w:val="left"/>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自成交通知书发布之日起</w:t>
            </w:r>
            <w:r>
              <w:rPr>
                <w:rFonts w:hint="eastAsia" w:ascii="宋体" w:hAnsi="宋体" w:eastAsia="宋体" w:cs="宋体"/>
                <w:color w:val="000000" w:themeColor="text1"/>
                <w:sz w:val="20"/>
                <w:szCs w:val="20"/>
                <w:lang w:val="en-US" w:eastAsia="zh-CN"/>
                <w14:textFill>
                  <w14:solidFill>
                    <w14:schemeClr w14:val="tx1"/>
                  </w14:solidFill>
                </w14:textFill>
              </w:rPr>
              <w:t>5</w:t>
            </w:r>
            <w:r>
              <w:rPr>
                <w:rFonts w:hint="eastAsia" w:ascii="宋体" w:hAnsi="宋体" w:eastAsia="宋体" w:cs="宋体"/>
                <w:color w:val="000000" w:themeColor="text1"/>
                <w:sz w:val="20"/>
                <w:szCs w:val="20"/>
                <w14:textFill>
                  <w14:solidFill>
                    <w14:schemeClr w14:val="tx1"/>
                  </w14:solidFill>
                </w14:textFill>
              </w:rPr>
              <w:t>日内签订完毕。</w:t>
            </w:r>
          </w:p>
        </w:tc>
      </w:tr>
      <w:tr w14:paraId="0BF4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5" w:type="dxa"/>
            <w:vAlign w:val="center"/>
          </w:tcPr>
          <w:p w14:paraId="33C136B9">
            <w:pPr>
              <w:pStyle w:val="15"/>
              <w:spacing w:before="86" w:line="165"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1900" w:type="dxa"/>
            <w:vAlign w:val="center"/>
          </w:tcPr>
          <w:p w14:paraId="4D127FC1">
            <w:pPr>
              <w:spacing w:line="380" w:lineRule="exact"/>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提交服务成果时间</w:t>
            </w:r>
          </w:p>
        </w:tc>
        <w:tc>
          <w:tcPr>
            <w:tcW w:w="6275" w:type="dxa"/>
            <w:vAlign w:val="center"/>
          </w:tcPr>
          <w:p w14:paraId="5FE74979">
            <w:pPr>
              <w:widowControl/>
              <w:spacing w:line="240" w:lineRule="auto"/>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服务期满无任何问题之后</w:t>
            </w:r>
          </w:p>
        </w:tc>
      </w:tr>
      <w:tr w14:paraId="10B4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5" w:type="dxa"/>
            <w:vAlign w:val="center"/>
          </w:tcPr>
          <w:p w14:paraId="291CCA0C">
            <w:pPr>
              <w:pStyle w:val="15"/>
              <w:spacing w:before="86" w:line="165"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1900" w:type="dxa"/>
            <w:vAlign w:val="center"/>
          </w:tcPr>
          <w:p w14:paraId="7659F504">
            <w:pPr>
              <w:spacing w:line="38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提交服务成果地点</w:t>
            </w:r>
          </w:p>
        </w:tc>
        <w:tc>
          <w:tcPr>
            <w:tcW w:w="6275" w:type="dxa"/>
            <w:vAlign w:val="center"/>
          </w:tcPr>
          <w:p w14:paraId="33EB8126">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广西中医药大学第一附属医院</w:t>
            </w:r>
          </w:p>
        </w:tc>
      </w:tr>
      <w:tr w14:paraId="7E1B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1EF6692B">
            <w:pPr>
              <w:pStyle w:val="15"/>
              <w:spacing w:before="86" w:line="165"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900" w:type="dxa"/>
            <w:vAlign w:val="center"/>
          </w:tcPr>
          <w:p w14:paraId="3A10A71E">
            <w:pPr>
              <w:spacing w:line="38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付款方式</w:t>
            </w:r>
          </w:p>
        </w:tc>
        <w:tc>
          <w:tcPr>
            <w:tcW w:w="6275" w:type="dxa"/>
            <w:vAlign w:val="center"/>
          </w:tcPr>
          <w:p w14:paraId="60674421">
            <w:pPr>
              <w:spacing w:line="240" w:lineRule="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合同签订后10个工作日内，采购人向成交供应商支付合同总金额的40%作为预付款，完成</w:t>
            </w:r>
            <w:r>
              <w:rPr>
                <w:rFonts w:hint="eastAsia" w:ascii="宋体" w:hAnsi="宋体" w:eastAsia="宋体" w:cs="宋体"/>
                <w:color w:val="000000" w:themeColor="text1"/>
                <w:sz w:val="21"/>
                <w:szCs w:val="21"/>
                <w:lang w:val="en-US" w:eastAsia="zh-CN"/>
                <w14:textFill>
                  <w14:solidFill>
                    <w14:schemeClr w14:val="tx1"/>
                  </w14:solidFill>
                </w14:textFill>
              </w:rPr>
              <w:t>改造装饰项目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并验收通过后10个工作日内，采购人向成交供应商支付合同总金额的60%尾款，成交供应商须按照采购人的要求开具发票。</w:t>
            </w:r>
          </w:p>
        </w:tc>
      </w:tr>
      <w:tr w14:paraId="3065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7151D8D4">
            <w:pPr>
              <w:pStyle w:val="15"/>
              <w:spacing w:before="86" w:line="165"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1900" w:type="dxa"/>
            <w:vAlign w:val="center"/>
          </w:tcPr>
          <w:p w14:paraId="397BC249">
            <w:pPr>
              <w:pStyle w:val="15"/>
              <w:spacing w:before="86" w:line="218"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▲其它要求</w:t>
            </w:r>
          </w:p>
        </w:tc>
        <w:tc>
          <w:tcPr>
            <w:tcW w:w="6275" w:type="dxa"/>
            <w:vAlign w:val="top"/>
          </w:tcPr>
          <w:p w14:paraId="26D7F5D0">
            <w:pPr>
              <w:pStyle w:val="15"/>
              <w:spacing w:before="72" w:line="240" w:lineRule="auto"/>
              <w:ind w:left="108" w:right="110" w:firstLine="17"/>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1.本项目必须与采购人</w:t>
            </w:r>
            <w:r>
              <w:rPr>
                <w:rFonts w:hint="eastAsia" w:ascii="宋体" w:hAnsi="宋体" w:eastAsia="宋体" w:cs="宋体"/>
                <w:color w:val="000000" w:themeColor="text1"/>
                <w:spacing w:val="-38"/>
                <w:sz w:val="21"/>
                <w:szCs w:val="21"/>
                <w14:textFill>
                  <w14:solidFill>
                    <w14:schemeClr w14:val="tx1"/>
                  </w14:solidFill>
                </w14:textFill>
              </w:rPr>
              <w:t xml:space="preserve"> </w:t>
            </w:r>
            <w:r>
              <w:rPr>
                <w:rFonts w:hint="eastAsia" w:ascii="宋体" w:hAnsi="宋体" w:eastAsia="宋体" w:cs="宋体"/>
                <w:color w:val="000000" w:themeColor="text1"/>
                <w:spacing w:val="8"/>
                <w:sz w:val="21"/>
                <w:szCs w:val="21"/>
                <w14:textFill>
                  <w14:solidFill>
                    <w14:schemeClr w14:val="tx1"/>
                  </w14:solidFill>
                </w14:textFill>
              </w:rPr>
              <w:t>（即</w:t>
            </w:r>
            <w:r>
              <w:rPr>
                <w:rFonts w:hint="eastAsia" w:ascii="宋体" w:hAnsi="宋体" w:eastAsia="宋体" w:cs="宋体"/>
                <w:color w:val="000000" w:themeColor="text1"/>
                <w:spacing w:val="8"/>
                <w:sz w:val="21"/>
                <w:szCs w:val="21"/>
                <w:lang w:val="en-US" w:eastAsia="zh-CN"/>
                <w14:textFill>
                  <w14:solidFill>
                    <w14:schemeClr w14:val="tx1"/>
                  </w14:solidFill>
                </w14:textFill>
              </w:rPr>
              <w:t>广西中医药大学第一附属医院</w:t>
            </w:r>
            <w:r>
              <w:rPr>
                <w:rFonts w:hint="eastAsia" w:ascii="宋体" w:hAnsi="宋体" w:eastAsia="宋体" w:cs="宋体"/>
                <w:color w:val="000000" w:themeColor="text1"/>
                <w:spacing w:val="7"/>
                <w:sz w:val="21"/>
                <w:szCs w:val="21"/>
                <w14:textFill>
                  <w14:solidFill>
                    <w14:schemeClr w14:val="tx1"/>
                  </w14:solidFill>
                </w14:textFill>
              </w:rPr>
              <w:t>）</w:t>
            </w:r>
            <w:r>
              <w:rPr>
                <w:rFonts w:hint="eastAsia" w:ascii="宋体" w:hAnsi="宋体" w:eastAsia="宋体" w:cs="宋体"/>
                <w:color w:val="000000" w:themeColor="text1"/>
                <w:spacing w:val="-31"/>
                <w:sz w:val="21"/>
                <w:szCs w:val="21"/>
                <w14:textFill>
                  <w14:solidFill>
                    <w14:schemeClr w14:val="tx1"/>
                  </w14:solidFill>
                </w14:textFill>
              </w:rPr>
              <w:t xml:space="preserve"> </w:t>
            </w:r>
            <w:r>
              <w:rPr>
                <w:rFonts w:hint="eastAsia" w:ascii="宋体" w:hAnsi="宋体" w:eastAsia="宋体" w:cs="宋体"/>
                <w:color w:val="000000" w:themeColor="text1"/>
                <w:spacing w:val="7"/>
                <w:sz w:val="21"/>
                <w:szCs w:val="21"/>
                <w14:textFill>
                  <w14:solidFill>
                    <w14:schemeClr w14:val="tx1"/>
                  </w14:solidFill>
                </w14:textFill>
              </w:rPr>
              <w:t>合作，</w:t>
            </w:r>
            <w:r>
              <w:rPr>
                <w:rFonts w:hint="eastAsia" w:ascii="宋体" w:hAnsi="宋体" w:eastAsia="宋体" w:cs="宋体"/>
                <w:color w:val="000000" w:themeColor="text1"/>
                <w:spacing w:val="-23"/>
                <w:sz w:val="21"/>
                <w:szCs w:val="21"/>
                <w14:textFill>
                  <w14:solidFill>
                    <w14:schemeClr w14:val="tx1"/>
                  </w14:solidFill>
                </w14:textFill>
              </w:rPr>
              <w:t xml:space="preserve"> </w:t>
            </w:r>
            <w:r>
              <w:rPr>
                <w:rFonts w:hint="eastAsia" w:ascii="宋体" w:hAnsi="宋体" w:eastAsia="宋体" w:cs="宋体"/>
                <w:color w:val="000000" w:themeColor="text1"/>
                <w:spacing w:val="7"/>
                <w:sz w:val="21"/>
                <w:szCs w:val="21"/>
                <w14:textFill>
                  <w14:solidFill>
                    <w14:schemeClr w14:val="tx1"/>
                  </w14:solidFill>
                </w14:textFill>
              </w:rPr>
              <w:t>项目执</w:t>
            </w:r>
            <w:r>
              <w:rPr>
                <w:rFonts w:hint="eastAsia" w:ascii="宋体" w:hAnsi="宋体" w:eastAsia="宋体" w:cs="宋体"/>
                <w:color w:val="000000" w:themeColor="text1"/>
                <w:spacing w:val="8"/>
                <w:sz w:val="21"/>
                <w:szCs w:val="21"/>
                <w14:textFill>
                  <w14:solidFill>
                    <w14:schemeClr w14:val="tx1"/>
                  </w14:solidFill>
                </w14:textFill>
              </w:rPr>
              <w:t>行须在采购人监督指导下开展，</w:t>
            </w:r>
            <w:r>
              <w:rPr>
                <w:rFonts w:hint="eastAsia" w:ascii="宋体" w:hAnsi="宋体" w:eastAsia="宋体" w:cs="宋体"/>
                <w:color w:val="000000" w:themeColor="text1"/>
                <w:spacing w:val="-12"/>
                <w:sz w:val="21"/>
                <w:szCs w:val="21"/>
                <w14:textFill>
                  <w14:solidFill>
                    <w14:schemeClr w14:val="tx1"/>
                  </w14:solidFill>
                </w14:textFill>
              </w:rPr>
              <w:t xml:space="preserve"> </w:t>
            </w:r>
            <w:r>
              <w:rPr>
                <w:rFonts w:hint="eastAsia" w:ascii="宋体" w:hAnsi="宋体" w:eastAsia="宋体" w:cs="宋体"/>
                <w:color w:val="000000" w:themeColor="text1"/>
                <w:spacing w:val="8"/>
                <w:sz w:val="21"/>
                <w:szCs w:val="21"/>
                <w14:textFill>
                  <w14:solidFill>
                    <w14:schemeClr w14:val="tx1"/>
                  </w14:solidFill>
                </w14:textFill>
              </w:rPr>
              <w:t>接受采购人对任何项目工作的指导参与。</w:t>
            </w:r>
          </w:p>
          <w:p w14:paraId="05D0A10F">
            <w:pPr>
              <w:pStyle w:val="15"/>
              <w:spacing w:before="1" w:line="240" w:lineRule="auto"/>
              <w:ind w:left="110" w:right="110"/>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2.竞标人应针对本项目提供包括总体策划</w:t>
            </w:r>
            <w:r>
              <w:rPr>
                <w:rFonts w:hint="eastAsia" w:ascii="宋体" w:hAnsi="宋体" w:eastAsia="宋体" w:cs="宋体"/>
                <w:color w:val="000000" w:themeColor="text1"/>
                <w:spacing w:val="7"/>
                <w:sz w:val="21"/>
                <w:szCs w:val="21"/>
                <w14:textFill>
                  <w14:solidFill>
                    <w14:schemeClr w14:val="tx1"/>
                  </w14:solidFill>
                </w14:textFill>
              </w:rPr>
              <w:t>人员配置实施执行及</w:t>
            </w:r>
            <w:r>
              <w:rPr>
                <w:rFonts w:hint="eastAsia" w:ascii="宋体" w:hAnsi="宋体" w:eastAsia="宋体" w:cs="宋体"/>
                <w:color w:val="000000" w:themeColor="text1"/>
                <w:spacing w:val="7"/>
                <w:w w:val="90"/>
                <w:sz w:val="21"/>
                <w:szCs w:val="21"/>
                <w14:textFill>
                  <w14:solidFill>
                    <w14:schemeClr w14:val="tx1"/>
                  </w14:solidFill>
                </w14:textFill>
              </w:rPr>
              <w:t>服务承诺内容在内的具体方案</w:t>
            </w:r>
            <w:r>
              <w:rPr>
                <w:rFonts w:hint="eastAsia" w:ascii="宋体" w:hAnsi="宋体" w:eastAsia="宋体" w:cs="宋体"/>
                <w:color w:val="000000" w:themeColor="text1"/>
                <w:spacing w:val="7"/>
                <w:w w:val="90"/>
                <w:sz w:val="21"/>
                <w:szCs w:val="21"/>
                <w:lang w:eastAsia="zh-CN"/>
                <w14:textFill>
                  <w14:solidFill>
                    <w14:schemeClr w14:val="tx1"/>
                  </w14:solidFill>
                </w14:textFill>
              </w:rPr>
              <w:t>，</w:t>
            </w:r>
            <w:r>
              <w:rPr>
                <w:rFonts w:hint="eastAsia" w:ascii="宋体" w:hAnsi="宋体" w:eastAsia="宋体" w:cs="宋体"/>
                <w:color w:val="000000" w:themeColor="text1"/>
                <w:spacing w:val="7"/>
                <w:w w:val="90"/>
                <w:sz w:val="21"/>
                <w:szCs w:val="21"/>
                <w14:textFill>
                  <w14:solidFill>
                    <w14:schemeClr w14:val="tx1"/>
                  </w14:solidFill>
                </w14:textFill>
              </w:rPr>
              <w:t>以上内容均将作为评委评分依据。</w:t>
            </w:r>
          </w:p>
        </w:tc>
      </w:tr>
      <w:tr w14:paraId="136D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38AB65CE">
            <w:pPr>
              <w:pStyle w:val="15"/>
              <w:spacing w:before="86" w:line="165"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p>
        </w:tc>
        <w:tc>
          <w:tcPr>
            <w:tcW w:w="1900" w:type="dxa"/>
            <w:vAlign w:val="center"/>
          </w:tcPr>
          <w:p w14:paraId="2A34F2AB">
            <w:pPr>
              <w:pStyle w:val="15"/>
              <w:spacing w:before="86" w:line="187" w:lineRule="auto"/>
              <w:jc w:val="center"/>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知识产权</w:t>
            </w:r>
          </w:p>
        </w:tc>
        <w:tc>
          <w:tcPr>
            <w:tcW w:w="6275" w:type="dxa"/>
            <w:vAlign w:val="top"/>
          </w:tcPr>
          <w:p w14:paraId="39B0232F">
            <w:pPr>
              <w:pStyle w:val="15"/>
              <w:spacing w:before="71" w:line="240" w:lineRule="auto"/>
              <w:ind w:left="109" w:leftChars="0" w:right="108" w:rightChars="0" w:firstLine="7" w:firstLineChars="0"/>
              <w:jc w:val="both"/>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采购人在中华人民共和国境内使用供应商提供的产品及服</w:t>
            </w:r>
            <w:r>
              <w:rPr>
                <w:rFonts w:hint="eastAsia" w:ascii="宋体" w:hAnsi="宋体" w:eastAsia="宋体" w:cs="宋体"/>
                <w:color w:val="000000" w:themeColor="text1"/>
                <w:spacing w:val="9"/>
                <w:sz w:val="20"/>
                <w:szCs w:val="20"/>
                <w14:textFill>
                  <w14:solidFill>
                    <w14:schemeClr w14:val="tx1"/>
                  </w14:solidFill>
                </w14:textFill>
              </w:rPr>
              <w:t>务时免受第三方提出</w:t>
            </w:r>
            <w:r>
              <w:rPr>
                <w:rFonts w:hint="eastAsia" w:ascii="宋体" w:hAnsi="宋体" w:eastAsia="宋体" w:cs="宋体"/>
                <w:color w:val="000000" w:themeColor="text1"/>
                <w:spacing w:val="8"/>
                <w:sz w:val="20"/>
                <w:szCs w:val="20"/>
                <w14:textFill>
                  <w14:solidFill>
                    <w14:schemeClr w14:val="tx1"/>
                  </w14:solidFill>
                </w14:textFill>
              </w:rPr>
              <w:t>的侵犯其专利权或其它知识产权的起诉</w:t>
            </w:r>
            <w:r>
              <w:rPr>
                <w:rFonts w:hint="eastAsia" w:ascii="宋体" w:hAnsi="宋体" w:eastAsia="宋体" w:cs="宋体"/>
                <w:color w:val="000000" w:themeColor="text1"/>
                <w:spacing w:val="-26"/>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。如果第三方提出侵权指控，</w:t>
            </w:r>
            <w:r>
              <w:rPr>
                <w:rFonts w:hint="eastAsia" w:ascii="宋体" w:hAnsi="宋体" w:eastAsia="宋体" w:cs="宋体"/>
                <w:color w:val="000000" w:themeColor="text1"/>
                <w:spacing w:val="-26"/>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成交供应</w:t>
            </w:r>
            <w:r>
              <w:rPr>
                <w:rFonts w:hint="eastAsia" w:ascii="宋体" w:hAnsi="宋体" w:eastAsia="宋体" w:cs="宋体"/>
                <w:color w:val="000000" w:themeColor="text1"/>
                <w:spacing w:val="9"/>
                <w:sz w:val="20"/>
                <w:szCs w:val="20"/>
                <w14:textFill>
                  <w14:solidFill>
                    <w14:schemeClr w14:val="tx1"/>
                  </w14:solidFill>
                </w14:textFill>
              </w:rPr>
              <w:t>商应承担由此而引起的一切法律责任和费用</w:t>
            </w:r>
            <w:r>
              <w:rPr>
                <w:rFonts w:hint="eastAsia" w:ascii="宋体" w:hAnsi="宋体" w:eastAsia="宋体" w:cs="宋体"/>
                <w:color w:val="000000" w:themeColor="text1"/>
                <w:spacing w:val="-27"/>
                <w:sz w:val="20"/>
                <w:szCs w:val="20"/>
                <w14:textFill>
                  <w14:solidFill>
                    <w14:schemeClr w14:val="tx1"/>
                  </w14:solidFill>
                </w14:textFill>
              </w:rPr>
              <w:t xml:space="preserve"> </w:t>
            </w:r>
            <w:r>
              <w:rPr>
                <w:rFonts w:hint="eastAsia" w:ascii="宋体" w:hAnsi="宋体" w:eastAsia="宋体" w:cs="宋体"/>
                <w:color w:val="000000" w:themeColor="text1"/>
                <w:spacing w:val="9"/>
                <w:sz w:val="20"/>
                <w:szCs w:val="20"/>
                <w14:textFill>
                  <w14:solidFill>
                    <w14:schemeClr w14:val="tx1"/>
                  </w14:solidFill>
                </w14:textFill>
              </w:rPr>
              <w:t>。供应商在响应文件中提供承诺或</w:t>
            </w:r>
            <w:r>
              <w:rPr>
                <w:rFonts w:hint="eastAsia" w:ascii="宋体" w:hAnsi="宋体" w:eastAsia="宋体" w:cs="宋体"/>
                <w:color w:val="000000" w:themeColor="text1"/>
                <w:spacing w:val="6"/>
                <w:sz w:val="20"/>
                <w:szCs w:val="20"/>
                <w14:textFill>
                  <w14:solidFill>
                    <w14:schemeClr w14:val="tx1"/>
                  </w14:solidFill>
                </w14:textFill>
              </w:rPr>
              <w:t>证明材料</w:t>
            </w:r>
            <w:r>
              <w:rPr>
                <w:rFonts w:hint="eastAsia" w:ascii="宋体" w:hAnsi="宋体" w:eastAsia="宋体" w:cs="宋体"/>
                <w:color w:val="000000" w:themeColor="text1"/>
                <w:spacing w:val="-29"/>
                <w:sz w:val="20"/>
                <w:szCs w:val="20"/>
                <w14:textFill>
                  <w14:solidFill>
                    <w14:schemeClr w14:val="tx1"/>
                  </w14:solidFill>
                </w14:textFill>
              </w:rPr>
              <w:t xml:space="preserve"> </w:t>
            </w:r>
            <w:r>
              <w:rPr>
                <w:rFonts w:hint="eastAsia" w:ascii="宋体" w:hAnsi="宋体" w:eastAsia="宋体" w:cs="宋体"/>
                <w:color w:val="000000" w:themeColor="text1"/>
                <w:spacing w:val="6"/>
                <w:sz w:val="20"/>
                <w:szCs w:val="20"/>
                <w14:textFill>
                  <w14:solidFill>
                    <w14:schemeClr w14:val="tx1"/>
                  </w14:solidFill>
                </w14:textFill>
              </w:rPr>
              <w:t>。项目完成，</w:t>
            </w:r>
            <w:r>
              <w:rPr>
                <w:rFonts w:hint="eastAsia" w:ascii="宋体" w:hAnsi="宋体" w:eastAsia="宋体" w:cs="宋体"/>
                <w:color w:val="000000" w:themeColor="text1"/>
                <w:spacing w:val="-24"/>
                <w:sz w:val="20"/>
                <w:szCs w:val="20"/>
                <w14:textFill>
                  <w14:solidFill>
                    <w14:schemeClr w14:val="tx1"/>
                  </w14:solidFill>
                </w14:textFill>
              </w:rPr>
              <w:t xml:space="preserve"> </w:t>
            </w:r>
            <w:r>
              <w:rPr>
                <w:rFonts w:hint="eastAsia" w:ascii="宋体" w:hAnsi="宋体" w:eastAsia="宋体" w:cs="宋体"/>
                <w:color w:val="000000" w:themeColor="text1"/>
                <w:spacing w:val="6"/>
                <w:sz w:val="20"/>
                <w:szCs w:val="20"/>
                <w14:textFill>
                  <w14:solidFill>
                    <w14:schemeClr w14:val="tx1"/>
                  </w14:solidFill>
                </w14:textFill>
              </w:rPr>
              <w:t>成品版权归采购人所有，</w:t>
            </w:r>
            <w:r>
              <w:rPr>
                <w:rFonts w:hint="eastAsia" w:ascii="宋体" w:hAnsi="宋体" w:eastAsia="宋体" w:cs="宋体"/>
                <w:color w:val="000000" w:themeColor="text1"/>
                <w:spacing w:val="-26"/>
                <w:sz w:val="20"/>
                <w:szCs w:val="20"/>
                <w14:textFill>
                  <w14:solidFill>
                    <w14:schemeClr w14:val="tx1"/>
                  </w14:solidFill>
                </w14:textFill>
              </w:rPr>
              <w:t xml:space="preserve"> </w:t>
            </w:r>
            <w:r>
              <w:rPr>
                <w:rFonts w:hint="eastAsia" w:ascii="宋体" w:hAnsi="宋体" w:eastAsia="宋体" w:cs="宋体"/>
                <w:color w:val="000000" w:themeColor="text1"/>
                <w:spacing w:val="6"/>
                <w:sz w:val="20"/>
                <w:szCs w:val="20"/>
                <w14:textFill>
                  <w14:solidFill>
                    <w14:schemeClr w14:val="tx1"/>
                  </w14:solidFill>
                </w14:textFill>
              </w:rPr>
              <w:t>未经采购人授权，</w:t>
            </w:r>
            <w:r>
              <w:rPr>
                <w:rFonts w:hint="eastAsia" w:ascii="宋体" w:hAnsi="宋体" w:eastAsia="宋体" w:cs="宋体"/>
                <w:color w:val="000000" w:themeColor="text1"/>
                <w:spacing w:val="-23"/>
                <w:sz w:val="20"/>
                <w:szCs w:val="20"/>
                <w14:textFill>
                  <w14:solidFill>
                    <w14:schemeClr w14:val="tx1"/>
                  </w14:solidFill>
                </w14:textFill>
              </w:rPr>
              <w:t xml:space="preserve"> </w:t>
            </w:r>
            <w:r>
              <w:rPr>
                <w:rFonts w:hint="eastAsia" w:ascii="宋体" w:hAnsi="宋体" w:eastAsia="宋体" w:cs="宋体"/>
                <w:color w:val="000000" w:themeColor="text1"/>
                <w:spacing w:val="6"/>
                <w:sz w:val="20"/>
                <w:szCs w:val="20"/>
                <w14:textFill>
                  <w14:solidFill>
                    <w14:schemeClr w14:val="tx1"/>
                  </w14:solidFill>
                </w14:textFill>
              </w:rPr>
              <w:t>成交人不得</w:t>
            </w:r>
            <w:r>
              <w:rPr>
                <w:rFonts w:hint="eastAsia" w:ascii="宋体" w:hAnsi="宋体" w:eastAsia="宋体" w:cs="宋体"/>
                <w:color w:val="000000" w:themeColor="text1"/>
                <w:spacing w:val="9"/>
                <w:sz w:val="20"/>
                <w:szCs w:val="20"/>
                <w14:textFill>
                  <w14:solidFill>
                    <w14:schemeClr w14:val="tx1"/>
                  </w14:solidFill>
                </w14:textFill>
              </w:rPr>
              <w:t>使用此项目的任何素材用于其它商业行为。</w:t>
            </w:r>
          </w:p>
        </w:tc>
      </w:tr>
      <w:tr w14:paraId="01E3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95" w:type="dxa"/>
            <w:vAlign w:val="center"/>
          </w:tcPr>
          <w:p w14:paraId="5ACBAEC9">
            <w:pPr>
              <w:pStyle w:val="15"/>
              <w:spacing w:before="86" w:line="165"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1900" w:type="dxa"/>
            <w:vAlign w:val="center"/>
          </w:tcPr>
          <w:p w14:paraId="11CF21B3">
            <w:pPr>
              <w:pStyle w:val="15"/>
              <w:spacing w:before="243" w:line="184" w:lineRule="auto"/>
              <w:jc w:val="center"/>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成果归属</w:t>
            </w:r>
          </w:p>
        </w:tc>
        <w:tc>
          <w:tcPr>
            <w:tcW w:w="6275" w:type="dxa"/>
            <w:vAlign w:val="center"/>
          </w:tcPr>
          <w:p w14:paraId="63779F6C">
            <w:pPr>
              <w:pStyle w:val="15"/>
              <w:spacing w:before="242" w:line="240" w:lineRule="auto"/>
              <w:jc w:val="both"/>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项目成果归采购人所有</w:t>
            </w:r>
          </w:p>
        </w:tc>
      </w:tr>
    </w:tbl>
    <w:p w14:paraId="148F1C13">
      <w:pPr>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sz w:val="24"/>
          <w:szCs w:val="32"/>
          <w14:textFill>
            <w14:solidFill>
              <w14:schemeClr w14:val="tx1"/>
            </w14:solidFill>
          </w14:textFill>
        </w:rPr>
      </w:pPr>
    </w:p>
    <w:sectPr>
      <w:pgSz w:w="11906" w:h="16838"/>
      <w:pgMar w:top="1270" w:right="1406" w:bottom="127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幼圆">
    <w:altName w:val="宋体"/>
    <w:panose1 w:val="0201050906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00EF5"/>
    <w:multiLevelType w:val="singleLevel"/>
    <w:tmpl w:val="27E00EF5"/>
    <w:lvl w:ilvl="0" w:tentative="0">
      <w:start w:val="1"/>
      <w:numFmt w:val="decimal"/>
      <w:pStyle w:val="5"/>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MmQ3N2I4ZDA1ODcxNjYzZTU4NWUxNzU0YTg2YWUifQ=="/>
  </w:docVars>
  <w:rsids>
    <w:rsidRoot w:val="000502BE"/>
    <w:rsid w:val="000502BE"/>
    <w:rsid w:val="04706FFA"/>
    <w:rsid w:val="0FB53534"/>
    <w:rsid w:val="10575E8D"/>
    <w:rsid w:val="10E50428"/>
    <w:rsid w:val="10E51037"/>
    <w:rsid w:val="154177B6"/>
    <w:rsid w:val="15643222"/>
    <w:rsid w:val="15A821EE"/>
    <w:rsid w:val="17D5A873"/>
    <w:rsid w:val="17ED327F"/>
    <w:rsid w:val="1B815770"/>
    <w:rsid w:val="1FAF3FDC"/>
    <w:rsid w:val="20123143"/>
    <w:rsid w:val="23B3628C"/>
    <w:rsid w:val="283D06F2"/>
    <w:rsid w:val="2AE639DB"/>
    <w:rsid w:val="36454B7C"/>
    <w:rsid w:val="3A427935"/>
    <w:rsid w:val="3EA261C2"/>
    <w:rsid w:val="3FFCEB90"/>
    <w:rsid w:val="3FFFABA6"/>
    <w:rsid w:val="406A53D2"/>
    <w:rsid w:val="444430DC"/>
    <w:rsid w:val="44850357"/>
    <w:rsid w:val="477F442B"/>
    <w:rsid w:val="4D543066"/>
    <w:rsid w:val="52F90F7F"/>
    <w:rsid w:val="53411244"/>
    <w:rsid w:val="541D74A6"/>
    <w:rsid w:val="55E77D6B"/>
    <w:rsid w:val="57791C9C"/>
    <w:rsid w:val="58297231"/>
    <w:rsid w:val="59797E57"/>
    <w:rsid w:val="5ACD0E9F"/>
    <w:rsid w:val="5FF55818"/>
    <w:rsid w:val="66D3F307"/>
    <w:rsid w:val="675D6932"/>
    <w:rsid w:val="68DA1E54"/>
    <w:rsid w:val="6C031438"/>
    <w:rsid w:val="6E59211A"/>
    <w:rsid w:val="6ED5A17E"/>
    <w:rsid w:val="721D5496"/>
    <w:rsid w:val="72333F1F"/>
    <w:rsid w:val="76601136"/>
    <w:rsid w:val="7B4EE92F"/>
    <w:rsid w:val="7BFEF230"/>
    <w:rsid w:val="7E5B7AE3"/>
    <w:rsid w:val="7FEFD2E0"/>
    <w:rsid w:val="9FA7393C"/>
    <w:rsid w:val="A6C387B1"/>
    <w:rsid w:val="ABDF96E9"/>
    <w:rsid w:val="DDAF5324"/>
    <w:rsid w:val="DFD7CB94"/>
    <w:rsid w:val="E7FAE1B6"/>
    <w:rsid w:val="EA7F8FF0"/>
    <w:rsid w:val="EFFF51C2"/>
    <w:rsid w:val="F5DDE1BB"/>
    <w:rsid w:val="FBFF06DC"/>
    <w:rsid w:val="FDFFE848"/>
    <w:rsid w:val="FEF26FE3"/>
    <w:rsid w:val="FFDD2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5">
    <w:name w:val="List Number"/>
    <w:basedOn w:val="1"/>
    <w:qFormat/>
    <w:uiPriority w:val="0"/>
    <w:pPr>
      <w:numPr>
        <w:ilvl w:val="0"/>
        <w:numId w:val="1"/>
      </w:numPr>
    </w:pPr>
  </w:style>
  <w:style w:type="paragraph" w:styleId="6">
    <w:name w:val="annotation text"/>
    <w:basedOn w:val="1"/>
    <w:qFormat/>
    <w:uiPriority w:val="0"/>
    <w:pPr>
      <w:jc w:val="left"/>
    </w:p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Plain Text"/>
    <w:basedOn w:val="1"/>
    <w:next w:val="1"/>
    <w:qFormat/>
    <w:uiPriority w:val="0"/>
    <w:rPr>
      <w:rFonts w:ascii="宋体" w:hAnsi="Courier New"/>
      <w:kern w:val="0"/>
      <w:sz w:val="20"/>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000FF"/>
      <w:u w:val="single"/>
    </w:rPr>
  </w:style>
  <w:style w:type="paragraph" w:customStyle="1" w:styleId="13">
    <w:name w:val="*正文"/>
    <w:basedOn w:val="1"/>
    <w:qFormat/>
    <w:uiPriority w:val="0"/>
    <w:pPr>
      <w:spacing w:line="360" w:lineRule="auto"/>
      <w:ind w:firstLine="200" w:firstLineChars="200"/>
    </w:pPr>
    <w:rPr>
      <w:rFonts w:ascii="宋体" w:hAnsi="宋体"/>
      <w:snapToGrid w:val="0"/>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微软雅黑" w:hAnsi="微软雅黑" w:eastAsia="微软雅黑" w:cs="微软雅黑"/>
      <w:sz w:val="20"/>
      <w:szCs w:val="20"/>
      <w:lang w:val="en-US" w:eastAsia="en-US" w:bidi="ar-SA"/>
    </w:rPr>
  </w:style>
  <w:style w:type="paragraph" w:customStyle="1" w:styleId="16">
    <w:name w:val="正文2"/>
    <w:basedOn w:val="1"/>
    <w:qFormat/>
    <w:uiPriority w:val="0"/>
    <w:pPr>
      <w:adjustRightInd w:val="0"/>
      <w:spacing w:before="156" w:line="360" w:lineRule="auto"/>
      <w:ind w:firstLine="510" w:firstLineChars="200"/>
    </w:pPr>
    <w:rPr>
      <w:kern w:val="0"/>
      <w:sz w:val="24"/>
      <w:szCs w:val="20"/>
    </w:rPr>
  </w:style>
  <w:style w:type="character" w:customStyle="1" w:styleId="17">
    <w:name w:val="font61"/>
    <w:basedOn w:val="11"/>
    <w:qFormat/>
    <w:uiPriority w:val="0"/>
    <w:rPr>
      <w:rFonts w:hint="eastAsia" w:ascii="宋体" w:hAnsi="宋体" w:eastAsia="宋体" w:cs="宋体"/>
      <w:b/>
      <w:bCs/>
      <w:color w:val="000000"/>
      <w:sz w:val="24"/>
      <w:szCs w:val="24"/>
      <w:u w:val="none"/>
    </w:rPr>
  </w:style>
  <w:style w:type="character" w:customStyle="1" w:styleId="18">
    <w:name w:val="font51"/>
    <w:basedOn w:val="11"/>
    <w:qFormat/>
    <w:uiPriority w:val="0"/>
    <w:rPr>
      <w:rFonts w:hint="eastAsia" w:ascii="宋体" w:hAnsi="宋体" w:eastAsia="宋体" w:cs="宋体"/>
      <w:color w:val="000000"/>
      <w:sz w:val="24"/>
      <w:szCs w:val="24"/>
      <w:u w:val="none"/>
    </w:rPr>
  </w:style>
  <w:style w:type="character" w:customStyle="1" w:styleId="19">
    <w:name w:val="font31"/>
    <w:basedOn w:val="11"/>
    <w:qFormat/>
    <w:uiPriority w:val="0"/>
    <w:rPr>
      <w:rFonts w:hint="default" w:ascii="幼圆" w:hAnsi="幼圆" w:eastAsia="幼圆" w:cs="幼圆"/>
      <w:color w:val="000000"/>
      <w:sz w:val="28"/>
      <w:szCs w:val="28"/>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3204</Words>
  <Characters>3653</Characters>
  <Lines>0</Lines>
  <Paragraphs>0</Paragraphs>
  <TotalTime>2</TotalTime>
  <ScaleCrop>false</ScaleCrop>
  <LinksUpToDate>false</LinksUpToDate>
  <CharactersWithSpaces>3677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2024-09-16T17:13:00Z</dcterms:created>
  <dc:creator>王小白L</dc:creator>
  <cp:lastModifiedBy>星辰大海</cp:lastModifiedBy>
  <dcterms:modified xsi:type="dcterms:W3CDTF">2025-04-22T04:55:46Z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D9A3D663E6FF4B6C9657293185EB09F3_13</vt:lpwstr>
  </property>
  <property fmtid="{D5CDD505-2E9C-101B-9397-08002B2CF9AE}" pid="4" name="KSOTemplateDocerSaveRecord">
    <vt:lpwstr>eyJoZGlkIjoiMjFkMmQ3N2I4ZDA1ODcxNjYzZTU4NWUxNzU0YTg2YWUiLCJ1c2VySWQiOiIxMTkzNzExODExIn0=</vt:lpwstr>
  </property>
</Properties>
</file>