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margin" w:tblpXSpec="center" w:tblpY="551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3333"/>
        <w:gridCol w:w="8556"/>
        <w:gridCol w:w="982"/>
        <w:gridCol w:w="1021"/>
      </w:tblGrid>
      <w:tr w:rsidR="00E60DE6" w14:paraId="10EED2FC" w14:textId="77777777" w:rsidTr="009446AD">
        <w:trPr>
          <w:trHeight w:val="693"/>
        </w:trPr>
        <w:tc>
          <w:tcPr>
            <w:tcW w:w="14709" w:type="dxa"/>
            <w:gridSpan w:val="5"/>
            <w:vAlign w:val="center"/>
          </w:tcPr>
          <w:p w14:paraId="2CAEED08" w14:textId="77777777" w:rsidR="00E14D4D" w:rsidRDefault="00E14D4D" w:rsidP="00E14D4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>广西中医药大学第一附属医院</w:t>
            </w:r>
          </w:p>
          <w:p w14:paraId="5D762BAF" w14:textId="4DC813E9" w:rsidR="00E60DE6" w:rsidRPr="009446AD" w:rsidRDefault="00E14D4D" w:rsidP="00E14D4D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>采购需求</w:t>
            </w:r>
          </w:p>
        </w:tc>
      </w:tr>
      <w:tr w:rsidR="00E14D4D" w14:paraId="7FEC358D" w14:textId="77777777" w:rsidTr="009446AD">
        <w:trPr>
          <w:trHeight w:val="693"/>
        </w:trPr>
        <w:tc>
          <w:tcPr>
            <w:tcW w:w="14709" w:type="dxa"/>
            <w:gridSpan w:val="5"/>
            <w:vAlign w:val="center"/>
          </w:tcPr>
          <w:p w14:paraId="788776F9" w14:textId="2EB63B0F" w:rsidR="00E14D4D" w:rsidRPr="00E14D4D" w:rsidRDefault="00E14D4D" w:rsidP="00E14D4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>一、项目名称：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互联网医院院内制剂系统技术开发服务项目</w:t>
            </w:r>
          </w:p>
        </w:tc>
      </w:tr>
      <w:tr w:rsidR="00E14D4D" w14:paraId="1FE86ED5" w14:textId="77777777" w:rsidTr="009446AD">
        <w:trPr>
          <w:trHeight w:val="693"/>
        </w:trPr>
        <w:tc>
          <w:tcPr>
            <w:tcW w:w="14709" w:type="dxa"/>
            <w:gridSpan w:val="5"/>
            <w:vAlign w:val="center"/>
          </w:tcPr>
          <w:p w14:paraId="12BE0C3E" w14:textId="5EADB053" w:rsidR="00E14D4D" w:rsidRPr="00E14D4D" w:rsidRDefault="00E14D4D" w:rsidP="00E14D4D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</w:pPr>
            <w:r w:rsidRPr="00E14D4D"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>总体要求</w:t>
            </w:r>
            <w:r w:rsidRPr="00E14D4D"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E60DE6" w14:paraId="7533F501" w14:textId="77777777" w:rsidTr="009446AD">
        <w:trPr>
          <w:trHeight w:val="1504"/>
        </w:trPr>
        <w:tc>
          <w:tcPr>
            <w:tcW w:w="14709" w:type="dxa"/>
            <w:gridSpan w:val="5"/>
            <w:vAlign w:val="center"/>
          </w:tcPr>
          <w:p w14:paraId="15178CD2" w14:textId="13471B21" w:rsidR="00E60DE6" w:rsidRPr="00E14D4D" w:rsidRDefault="00E14D4D" w:rsidP="00E14D4D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E14D4D">
              <w:rPr>
                <w:rFonts w:asciiTheme="minorEastAsia" w:hAnsiTheme="minorEastAsia" w:hint="eastAsia"/>
                <w:bCs/>
                <w:sz w:val="24"/>
                <w:szCs w:val="24"/>
              </w:rPr>
              <w:t>(一</w:t>
            </w:r>
            <w:r w:rsidRPr="00E14D4D">
              <w:rPr>
                <w:rFonts w:asciiTheme="minorEastAsia" w:hAnsiTheme="minorEastAsia"/>
                <w:bCs/>
                <w:sz w:val="24"/>
                <w:szCs w:val="24"/>
              </w:rPr>
              <w:t>)</w:t>
            </w:r>
            <w:r w:rsidR="006577F9" w:rsidRPr="00E14D4D">
              <w:rPr>
                <w:rFonts w:asciiTheme="minorEastAsia" w:hAnsiTheme="minorEastAsia" w:hint="eastAsia"/>
                <w:bCs/>
                <w:sz w:val="24"/>
                <w:szCs w:val="24"/>
              </w:rPr>
              <w:t>总体要求：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本项目需开发一个功能完备的互联网医院院内制剂线上购药系统，核心目标是实现院内制剂的在线展示、便捷购买、处方协同及高效管理。系统需支持药品展示（含处方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非处方标识、名称、规格、价格及实时库存），点击可跳转药品说明书，购药前强制弹出可配置的告知书。用户可选购中西药至购物车并提交订单，处方药需关联诊断信息获取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HIS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返回的内容进行展示，非处方药则简化购买流程。系统必须集成线上支付功能（开方买药及医生开方后），购药信息自动推送并随机分配医生接诊，支持在线问诊及自动发送基础询问。后台需查看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HIS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返回的药品价格、数量限制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、关联诊断、告知书内容，并对接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HIS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同步清单库存、购药订单（多维度筛选）及严格限制仅院内就诊记录患者可操作。最终为患者提供安全、合规、流畅的购药体验，同时提升医院制剂服务的管理效率与规范性。</w:t>
            </w:r>
          </w:p>
          <w:p w14:paraId="37A1B207" w14:textId="5E55F879" w:rsidR="00E60DE6" w:rsidRDefault="00E14D4D" w:rsidP="00E14D4D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E14D4D">
              <w:rPr>
                <w:rFonts w:ascii="宋体" w:hAnsi="宋体" w:hint="eastAsia"/>
                <w:bCs/>
                <w:sz w:val="24"/>
                <w:szCs w:val="24"/>
              </w:rPr>
              <w:t>（二）</w:t>
            </w:r>
            <w:r w:rsidR="006577F9" w:rsidRPr="00E14D4D">
              <w:rPr>
                <w:rFonts w:ascii="宋体" w:hAnsi="宋体" w:hint="eastAsia"/>
                <w:bCs/>
                <w:sz w:val="24"/>
                <w:szCs w:val="24"/>
              </w:rPr>
              <w:t>其他要求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：签订合同后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15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日内采购方</w:t>
            </w:r>
            <w:bookmarkStart w:id="0" w:name="_GoBack"/>
            <w:bookmarkEnd w:id="0"/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支付合同总额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 xml:space="preserve"> 30%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的预付款，项目安装调试验收合格后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 xml:space="preserve">15 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个工作日内支付合同总额剩余的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70%</w:t>
            </w:r>
            <w:r w:rsidR="006577F9">
              <w:rPr>
                <w:rFonts w:ascii="宋体" w:hAnsi="宋体" w:hint="eastAsia"/>
                <w:bCs/>
                <w:sz w:val="24"/>
                <w:szCs w:val="24"/>
              </w:rPr>
              <w:t>给供货商。（付款前供货商须开具增值税发票）。</w:t>
            </w:r>
          </w:p>
          <w:p w14:paraId="54866B54" w14:textId="77777777" w:rsidR="00E60DE6" w:rsidRDefault="00E60DE6" w:rsidP="00E14D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0DE6" w14:paraId="0067DED7" w14:textId="77777777" w:rsidTr="009446AD">
        <w:trPr>
          <w:trHeight w:val="499"/>
        </w:trPr>
        <w:tc>
          <w:tcPr>
            <w:tcW w:w="817" w:type="dxa"/>
            <w:vAlign w:val="center"/>
          </w:tcPr>
          <w:p w14:paraId="36C7268F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项号</w:t>
            </w:r>
          </w:p>
        </w:tc>
        <w:tc>
          <w:tcPr>
            <w:tcW w:w="3333" w:type="dxa"/>
            <w:vAlign w:val="center"/>
          </w:tcPr>
          <w:p w14:paraId="111DD3FE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556" w:type="dxa"/>
            <w:vAlign w:val="center"/>
          </w:tcPr>
          <w:p w14:paraId="2963C42D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参数描述</w:t>
            </w:r>
          </w:p>
        </w:tc>
        <w:tc>
          <w:tcPr>
            <w:tcW w:w="982" w:type="dxa"/>
            <w:vAlign w:val="center"/>
          </w:tcPr>
          <w:p w14:paraId="4A182EEE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021" w:type="dxa"/>
            <w:vAlign w:val="center"/>
          </w:tcPr>
          <w:p w14:paraId="5847EC58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</w:tr>
      <w:tr w:rsidR="00E60DE6" w14:paraId="01C6C0BF" w14:textId="77777777" w:rsidTr="009446AD">
        <w:trPr>
          <w:trHeight w:val="499"/>
        </w:trPr>
        <w:tc>
          <w:tcPr>
            <w:tcW w:w="817" w:type="dxa"/>
            <w:vAlign w:val="center"/>
          </w:tcPr>
          <w:p w14:paraId="571D30ED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333" w:type="dxa"/>
            <w:vAlign w:val="center"/>
          </w:tcPr>
          <w:p w14:paraId="21221FF2" w14:textId="77777777" w:rsidR="00E60DE6" w:rsidRDefault="006577F9" w:rsidP="00E14D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互联网医院院内制剂系统技术开发服务项目</w:t>
            </w:r>
          </w:p>
        </w:tc>
        <w:tc>
          <w:tcPr>
            <w:tcW w:w="8556" w:type="dxa"/>
            <w:vAlign w:val="center"/>
          </w:tcPr>
          <w:p w14:paraId="15BC4830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支持展示院内制剂列表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其中包括：展示处方药非处方药标识、展示药品名称、药品规格、药品价格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</w:p>
          <w:p w14:paraId="6AE67BAA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●支持用户点击药品名称跳转至第三方用药系统展示药品说明书；</w:t>
            </w:r>
          </w:p>
          <w:p w14:paraId="4739D025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支持弹出药品购买告知书，确保在购买药品前充分了解购药相关信息；</w:t>
            </w:r>
          </w:p>
          <w:p w14:paraId="7934EE5A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●支持在药品列表上查看药品库存，及时更新库存信息，告知用户药品内容是否可进行购买；</w:t>
            </w:r>
          </w:p>
          <w:p w14:paraId="466EC86E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●支持选购药品（中药、西药），并可在购物车中查看已选药品并支持提交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订单给医生；</w:t>
            </w:r>
          </w:p>
          <w:p w14:paraId="33259F4C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●支持处方药购买时选择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HIS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提供的药品诊断和填写处方药品诊断，方便在提交购买订单后医生开处方页面引用疾病诊断内容快速开方，系统支持多个不同类型的疾病诊断；</w:t>
            </w:r>
          </w:p>
          <w:p w14:paraId="113561E5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●支持非处方药购买，非处方购买时不用填写药品诊断快速购买药品；</w:t>
            </w:r>
          </w:p>
          <w:p w14:paraId="7F8F641F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●支持“开方买药”时进行线上完成药品费用支付，方便用户快速完成购药动作；</w:t>
            </w:r>
          </w:p>
          <w:p w14:paraId="7C491851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支持医生开处方后，在医患沟通页面展示“去支付按钮”完成快捷支付动作。</w:t>
            </w:r>
          </w:p>
          <w:p w14:paraId="503BD293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●支持自助购药信息推送至医生端，按随机自动匹配接诊医生规则匹配医生进行接诊，接诊后可与患者进行在线问诊；</w:t>
            </w:r>
          </w:p>
          <w:p w14:paraId="36C38F04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●支持医生沟通页面自动发送基础询问消息，如无过敏史、无相关禁忌和不良反应、病情是否知晓等信息；</w:t>
            </w:r>
          </w:p>
          <w:p w14:paraId="7AE0AF3E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●支持显示药品价格，并保证药品价格准确、快速更新至小程序上；</w:t>
            </w:r>
          </w:p>
          <w:p w14:paraId="29E95175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●支持就诊人在院内有就诊记录才可操作的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权限；</w:t>
            </w:r>
          </w:p>
          <w:p w14:paraId="26D065FE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●支持告知书内容可后台配置，后台告知书的内容编辑、发布并更新最新的告知书后及时更新发布信息，确保信息的准确性及时效性；</w:t>
            </w:r>
          </w:p>
          <w:p w14:paraId="49E3123F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支持后台管理中通过视图或者接口获取上架发布药品的清单展示；</w:t>
            </w:r>
          </w:p>
          <w:p w14:paraId="401D2221" w14:textId="77777777" w:rsidR="00E60DE6" w:rsidRDefault="006577F9" w:rsidP="006577F9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支持后台管理购药订单并生成列表，并可通过患者就诊卡号、患者姓名、医生姓名、接诊科室、取药方式等信息进行筛选订单；</w:t>
            </w:r>
          </w:p>
          <w:p w14:paraId="5E7FC731" w14:textId="77777777" w:rsidR="00E60DE6" w:rsidRDefault="006577F9" w:rsidP="006577F9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根据患者诊断及匹配规则在智慧医院购药功能内展示药品内容，其中系统需要限制：药品购买数量、药品关联诊断疾病、药品价格，如：</w:t>
            </w:r>
          </w:p>
          <w:p w14:paraId="76087A9E" w14:textId="77777777" w:rsidR="00E60DE6" w:rsidRDefault="006577F9" w:rsidP="006577F9">
            <w:pPr>
              <w:pStyle w:val="a3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针对每一种药品，支持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限制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单次购买的最大盒数或最大剂量单位数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049C14F3" w14:textId="77777777" w:rsidR="00E60DE6" w:rsidRDefault="006577F9" w:rsidP="006577F9">
            <w:pPr>
              <w:pStyle w:val="a3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根据年龄分层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限制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购买数量。对于儿童用药，按照不同年龄段（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0 - 3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岁、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4 - 6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岁、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7 - 12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岁等）分别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限制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不同的购买数量上限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19D36BE9" w14:textId="77777777" w:rsidR="00E60DE6" w:rsidRDefault="006577F9" w:rsidP="006577F9">
            <w:pPr>
              <w:pStyle w:val="a3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③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根据患者过往病史和用药记录进行限制。若患者对某类药品有不良反应史，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系统根据规则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可自动降低其购买该药品的数量上限或禁止购买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982" w:type="dxa"/>
            <w:vAlign w:val="center"/>
          </w:tcPr>
          <w:p w14:paraId="76E09BBA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" w:type="dxa"/>
            <w:vAlign w:val="center"/>
          </w:tcPr>
          <w:p w14:paraId="60CF3850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</w:t>
            </w:r>
          </w:p>
        </w:tc>
      </w:tr>
      <w:tr w:rsidR="00E60DE6" w14:paraId="3F3ACB6F" w14:textId="77777777" w:rsidTr="009446AD">
        <w:trPr>
          <w:trHeight w:val="499"/>
        </w:trPr>
        <w:tc>
          <w:tcPr>
            <w:tcW w:w="817" w:type="dxa"/>
            <w:vAlign w:val="center"/>
          </w:tcPr>
          <w:p w14:paraId="0C1DC295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33" w:type="dxa"/>
            <w:vAlign w:val="center"/>
          </w:tcPr>
          <w:p w14:paraId="36E9EC3F" w14:textId="77777777" w:rsidR="00E60DE6" w:rsidRDefault="006577F9" w:rsidP="00E14D4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接口要求</w:t>
            </w:r>
          </w:p>
        </w:tc>
        <w:tc>
          <w:tcPr>
            <w:tcW w:w="8556" w:type="dxa"/>
            <w:vAlign w:val="center"/>
          </w:tcPr>
          <w:p w14:paraId="30E5C3D9" w14:textId="77777777" w:rsidR="00E60DE6" w:rsidRDefault="006577F9" w:rsidP="006577F9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免费与集成平台、智慧医院、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HIS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等相关业务系统对接。</w:t>
            </w:r>
          </w:p>
        </w:tc>
        <w:tc>
          <w:tcPr>
            <w:tcW w:w="982" w:type="dxa"/>
            <w:vAlign w:val="center"/>
          </w:tcPr>
          <w:p w14:paraId="19DACA50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14:paraId="7A55AB54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</w:t>
            </w:r>
          </w:p>
        </w:tc>
      </w:tr>
      <w:tr w:rsidR="00E60DE6" w14:paraId="7ACF885E" w14:textId="77777777" w:rsidTr="009446AD">
        <w:trPr>
          <w:trHeight w:val="499"/>
        </w:trPr>
        <w:tc>
          <w:tcPr>
            <w:tcW w:w="817" w:type="dxa"/>
            <w:vAlign w:val="center"/>
          </w:tcPr>
          <w:p w14:paraId="5021AE7D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</w:p>
        </w:tc>
        <w:tc>
          <w:tcPr>
            <w:tcW w:w="3333" w:type="dxa"/>
            <w:vAlign w:val="center"/>
          </w:tcPr>
          <w:p w14:paraId="052CB4FB" w14:textId="77777777" w:rsidR="00E60DE6" w:rsidRDefault="006577F9" w:rsidP="00E14D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其他要求</w:t>
            </w:r>
          </w:p>
        </w:tc>
        <w:tc>
          <w:tcPr>
            <w:tcW w:w="8556" w:type="dxa"/>
            <w:vAlign w:val="center"/>
          </w:tcPr>
          <w:p w14:paraId="4011E6B1" w14:textId="77777777" w:rsidR="00E60DE6" w:rsidRDefault="006577F9" w:rsidP="006577F9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交付时间：第三方提供接口文档后，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个月内完成系统交付验收。</w:t>
            </w:r>
          </w:p>
          <w:p w14:paraId="706E60D1" w14:textId="77777777" w:rsidR="00E60DE6" w:rsidRDefault="006577F9" w:rsidP="006577F9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质保期：至少一年免费维保服务。</w:t>
            </w:r>
          </w:p>
          <w:p w14:paraId="5D8E7850" w14:textId="77777777" w:rsidR="00E60DE6" w:rsidRDefault="006577F9" w:rsidP="006577F9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提供所投产品的相关系统软件著作权登记证书。</w:t>
            </w:r>
          </w:p>
          <w:p w14:paraId="61E6BA3A" w14:textId="77777777" w:rsidR="00E60DE6" w:rsidRDefault="006577F9" w:rsidP="006577F9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提供源代码。</w:t>
            </w:r>
          </w:p>
        </w:tc>
        <w:tc>
          <w:tcPr>
            <w:tcW w:w="982" w:type="dxa"/>
            <w:vAlign w:val="center"/>
          </w:tcPr>
          <w:p w14:paraId="5B798C0E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14:paraId="3A3892A8" w14:textId="77777777" w:rsidR="00E60DE6" w:rsidRDefault="006577F9" w:rsidP="00E14D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</w:t>
            </w:r>
          </w:p>
        </w:tc>
      </w:tr>
    </w:tbl>
    <w:p w14:paraId="222997BF" w14:textId="77777777" w:rsidR="00E60DE6" w:rsidRDefault="00E60DE6">
      <w:pPr>
        <w:jc w:val="center"/>
      </w:pPr>
    </w:p>
    <w:sectPr w:rsidR="00E60D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D981D5"/>
    <w:multiLevelType w:val="singleLevel"/>
    <w:tmpl w:val="AED981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02499A5"/>
    <w:multiLevelType w:val="singleLevel"/>
    <w:tmpl w:val="202499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8511705"/>
    <w:multiLevelType w:val="hybridMultilevel"/>
    <w:tmpl w:val="0B6CA970"/>
    <w:lvl w:ilvl="0" w:tplc="823473AC">
      <w:start w:val="2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7E1"/>
    <w:rsid w:val="00067DCD"/>
    <w:rsid w:val="0007497C"/>
    <w:rsid w:val="00135EA5"/>
    <w:rsid w:val="00183710"/>
    <w:rsid w:val="003966E0"/>
    <w:rsid w:val="003A370E"/>
    <w:rsid w:val="003B1113"/>
    <w:rsid w:val="00447ADB"/>
    <w:rsid w:val="005844AF"/>
    <w:rsid w:val="006577F9"/>
    <w:rsid w:val="006B6D1F"/>
    <w:rsid w:val="007244B0"/>
    <w:rsid w:val="007E6721"/>
    <w:rsid w:val="008A3D8E"/>
    <w:rsid w:val="009446AD"/>
    <w:rsid w:val="009A4578"/>
    <w:rsid w:val="00A04B6C"/>
    <w:rsid w:val="00AA353B"/>
    <w:rsid w:val="00BD57E1"/>
    <w:rsid w:val="00D171A8"/>
    <w:rsid w:val="00D41E9D"/>
    <w:rsid w:val="00DD4A8C"/>
    <w:rsid w:val="00E14D4D"/>
    <w:rsid w:val="00E60DE6"/>
    <w:rsid w:val="00E86917"/>
    <w:rsid w:val="01074306"/>
    <w:rsid w:val="040F3E66"/>
    <w:rsid w:val="06F2593F"/>
    <w:rsid w:val="0E7E2314"/>
    <w:rsid w:val="0F94469D"/>
    <w:rsid w:val="10947BCD"/>
    <w:rsid w:val="18502F73"/>
    <w:rsid w:val="1A7105A0"/>
    <w:rsid w:val="1AFE63D7"/>
    <w:rsid w:val="1C3F75C8"/>
    <w:rsid w:val="1DE03F9C"/>
    <w:rsid w:val="1F38206B"/>
    <w:rsid w:val="21D7362A"/>
    <w:rsid w:val="296D5007"/>
    <w:rsid w:val="2CBC42DB"/>
    <w:rsid w:val="2D8F379E"/>
    <w:rsid w:val="2EE46FE2"/>
    <w:rsid w:val="2FD54E2C"/>
    <w:rsid w:val="35133152"/>
    <w:rsid w:val="35CF3AEA"/>
    <w:rsid w:val="366347AA"/>
    <w:rsid w:val="3676199F"/>
    <w:rsid w:val="38991974"/>
    <w:rsid w:val="3A751082"/>
    <w:rsid w:val="3D823EDC"/>
    <w:rsid w:val="405412DE"/>
    <w:rsid w:val="438B5810"/>
    <w:rsid w:val="44AB6CB7"/>
    <w:rsid w:val="453F2EAB"/>
    <w:rsid w:val="45863281"/>
    <w:rsid w:val="45C65555"/>
    <w:rsid w:val="4A33037A"/>
    <w:rsid w:val="4E037B64"/>
    <w:rsid w:val="4F446B54"/>
    <w:rsid w:val="50130A3E"/>
    <w:rsid w:val="53D967E6"/>
    <w:rsid w:val="586B6A32"/>
    <w:rsid w:val="5C6E51CE"/>
    <w:rsid w:val="5E047F4B"/>
    <w:rsid w:val="5E4A533B"/>
    <w:rsid w:val="60843C63"/>
    <w:rsid w:val="6127261F"/>
    <w:rsid w:val="61A57B7B"/>
    <w:rsid w:val="62722B6A"/>
    <w:rsid w:val="641847D2"/>
    <w:rsid w:val="65B61954"/>
    <w:rsid w:val="67F226BA"/>
    <w:rsid w:val="691F7F88"/>
    <w:rsid w:val="6B9876E6"/>
    <w:rsid w:val="6C936C75"/>
    <w:rsid w:val="6F311D38"/>
    <w:rsid w:val="6F330106"/>
    <w:rsid w:val="6F974FB6"/>
    <w:rsid w:val="710A66AE"/>
    <w:rsid w:val="713D5CCD"/>
    <w:rsid w:val="71D60F68"/>
    <w:rsid w:val="72D60AF4"/>
    <w:rsid w:val="776F7E34"/>
    <w:rsid w:val="7C0A0264"/>
    <w:rsid w:val="7D7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1B5E"/>
  <w15:docId w15:val="{07662091-5F13-4905-8829-6E09D7F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styleId="a6">
    <w:name w:val="List Paragraph"/>
    <w:basedOn w:val="a"/>
    <w:uiPriority w:val="99"/>
    <w:rsid w:val="00E14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wzq</dc:creator>
  <cp:lastModifiedBy>Administrator</cp:lastModifiedBy>
  <cp:revision>23</cp:revision>
  <dcterms:created xsi:type="dcterms:W3CDTF">2025-04-03T01:29:00Z</dcterms:created>
  <dcterms:modified xsi:type="dcterms:W3CDTF">2025-07-31T01:06:00Z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04CAF109B2294DC48D80BE8D540EC6B0_13</vt:lpwstr>
  </property>
  <property fmtid="{D5CDD505-2E9C-101B-9397-08002B2CF9AE}" pid="4" name="KSOTemplateDocerSaveRecord">
    <vt:lpwstr>eyJoZGlkIjoiNGRlMTkxMTFlOWJjMDJiYzkwZGYwYTAxMGU4MTgzNGQiLCJ1c2VySWQiOiI1NjA2OTYyOTUifQ==</vt:lpwstr>
  </property>
</Properties>
</file>