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6542DBA1" w:rsidR="00631EC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采购需求</w:t>
      </w:r>
    </w:p>
    <w:p w14:paraId="5A09CEDF" w14:textId="77777777" w:rsidR="00631ECB" w:rsidRPr="0083580B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703F7BCB" w:rsidR="00D51633" w:rsidRPr="0083580B" w:rsidRDefault="0041446E" w:rsidP="001E0F61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项目名称：</w:t>
      </w:r>
      <w:r w:rsidR="00975549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581473" w:rsidRPr="0058147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经颅磁刺激仪</w:t>
      </w:r>
    </w:p>
    <w:p w14:paraId="7DE20091" w14:textId="4E7D08BE" w:rsidR="0041446E" w:rsidRPr="0083580B" w:rsidRDefault="0041446E" w:rsidP="001E0F61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拟采购数量：1套</w:t>
      </w:r>
    </w:p>
    <w:p w14:paraId="623CA8E5" w14:textId="77777777" w:rsidR="0041446E" w:rsidRDefault="0041446E" w:rsidP="001E0F61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451E4C93" w14:textId="1EA66362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1.适应症：刺激人体中枢神经和外周神经,用于人体中枢神经和外周神经功能的检测、评定、改善，对脑神经及神经损伤性疾病的辅助治疗；</w:t>
      </w:r>
    </w:p>
    <w:p w14:paraId="366C848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2.主机：</w:t>
      </w:r>
    </w:p>
    <w:p w14:paraId="7C2458A6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2.1.★一体式可推移整机结构：a)静音脚轮设计；</w:t>
      </w: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ab/>
        <w:t>b)可固定线圈支架；</w:t>
      </w:r>
    </w:p>
    <w:p w14:paraId="1969C7F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2.2.★冷却系统：恒温线圈（内含单一的液态内循环冷却系统），非风冷或风液混合冷却；</w:t>
      </w:r>
    </w:p>
    <w:p w14:paraId="0A2881A2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2.3.★操作系统：人机交互系统采用便携式电脑控制操作，中文界面，非触摸屏或工控机，能实现机器开机自检、故障报警与自锁等功能。</w:t>
      </w:r>
    </w:p>
    <w:p w14:paraId="4F01DAD9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2.4.刺激强度：1.0-6Tesla连续可调；</w:t>
      </w:r>
    </w:p>
    <w:p w14:paraId="15359D1D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2.5.磁感应强度最大变化率：至少包括40KT-70KT；</w:t>
      </w:r>
    </w:p>
    <w:p w14:paraId="44D912B0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2.6.磁感应强度最大变化率允差：±5%；</w:t>
      </w:r>
    </w:p>
    <w:p w14:paraId="56AEC9C5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2.7.脉冲上升时间：至少包括60μs±10μs；</w:t>
      </w:r>
    </w:p>
    <w:p w14:paraId="0A7F709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2.8.输出脉冲宽度：至少包括340μs±20μs（若脉冲宽度表述为双向波单边输出脉冲宽度，则应≧260μs）</w:t>
      </w:r>
    </w:p>
    <w:p w14:paraId="5610465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2.9.脉冲频率≥1Hz，步进为 1Hz；脉冲频率＜1Hz，步进为 0.1Hz；</w:t>
      </w:r>
    </w:p>
    <w:p w14:paraId="496896B5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2.10.▲脉冲频率允差值：±2%</w:t>
      </w:r>
    </w:p>
    <w:p w14:paraId="4C6A82A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2.11.▲电介质强度：主机内部高压储能电容安全可靠，电介质强度可达4000VAC</w:t>
      </w:r>
    </w:p>
    <w:p w14:paraId="2D2440C0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3.安全预警：</w:t>
      </w:r>
    </w:p>
    <w:p w14:paraId="62D4E309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3.1.当冷却系统发生故障时，应有提示或停止磁场输出。</w:t>
      </w:r>
    </w:p>
    <w:p w14:paraId="1C16AF95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3.2.▲在设备连续工作中，可以通过按下设备面板上的停止开关，仪器立即停止输出。</w:t>
      </w:r>
    </w:p>
    <w:p w14:paraId="2D5A9C68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3.3.▲磁刺激线圈安全保护温度≤40℃，当温度＞40℃时，机器自动报警提示，停机保护。</w:t>
      </w:r>
    </w:p>
    <w:p w14:paraId="082EFAE1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3.4.▲具有电容计数功能，当计数达到10,000,000次后弹出提示框，设备停止工作。</w:t>
      </w:r>
    </w:p>
    <w:p w14:paraId="0D5B4CF4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3.5.▲可在100%设备强度下使用模式化脉冲(TBS)。</w:t>
      </w:r>
    </w:p>
    <w:p w14:paraId="02A3DD7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4.刺激线圈：</w:t>
      </w:r>
    </w:p>
    <w:p w14:paraId="63751518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4.1.刺激线圈可选配：成人八字形线圈、成人圆形线圈、儿童八字形线圈、儿童圆形线圈、动物线圈、近红外线圈；</w:t>
      </w:r>
    </w:p>
    <w:p w14:paraId="1DB7304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4.2.▲线圈全封闭一体式工艺，双面双向无孔设计，加工一次成型；</w:t>
      </w:r>
    </w:p>
    <w:p w14:paraId="17C32C18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4.3.▲具有电动吸液和电动排液功能。</w:t>
      </w:r>
    </w:p>
    <w:p w14:paraId="357F5F9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5.软件功能：</w:t>
      </w:r>
    </w:p>
    <w:p w14:paraId="72824F7C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5.1.电脑操作管理方式，能实现：</w:t>
      </w:r>
    </w:p>
    <w:p w14:paraId="0C303406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a)硬盘储存、USB储存；</w:t>
      </w:r>
    </w:p>
    <w:p w14:paraId="304873EB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b)专家方案、病历管理、以及病历打印输出；</w:t>
      </w:r>
    </w:p>
    <w:p w14:paraId="6693B88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c)刺激模式图形（数字）仿真、温度显示与控制保护。</w:t>
      </w:r>
    </w:p>
    <w:p w14:paraId="4C1A77FE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6.检测模式：</w:t>
      </w:r>
    </w:p>
    <w:p w14:paraId="2E7A3586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6.1.检测项目：支持运动阈值（MT）、运动诱发电位（MEP）、中枢神经传导时间（CMCT）、静息期检测等的检测功能；</w:t>
      </w:r>
    </w:p>
    <w:p w14:paraId="21641EE3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6.2.检测记录：运动阈值与治疗方案自动记忆功能，可对保存文档中波形与数据进行复现；</w:t>
      </w:r>
    </w:p>
    <w:p w14:paraId="1901AFB4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6.3.具备自动计算神经传导时间功能；</w:t>
      </w:r>
    </w:p>
    <w:p w14:paraId="70BE3992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6.4.实时MEP（EMG）信息显示；</w:t>
      </w:r>
    </w:p>
    <w:p w14:paraId="4CB3842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6.4.1.★双通道MEP检测功能，采样率不低于100KHz。</w:t>
      </w:r>
    </w:p>
    <w:p w14:paraId="1DE2D984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6.4.2.▲传输方式：有线传输，非无线传输，确保信号稳定。</w:t>
      </w:r>
    </w:p>
    <w:p w14:paraId="22BF59A6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6.4.3.▲最小分辨率：≤0.2μV；</w:t>
      </w:r>
    </w:p>
    <w:p w14:paraId="21DEEDBA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6.4.4.▲频率测量范围：1Hz~25KHz</w:t>
      </w:r>
    </w:p>
    <w:p w14:paraId="0052C9CC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7.刺激模式</w:t>
      </w:r>
    </w:p>
    <w:p w14:paraId="031446B1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7.1.单脉冲、重复脉冲、BURST多种刺激模式自由调整。</w:t>
      </w:r>
    </w:p>
    <w:p w14:paraId="3BE8B4E4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7.2.定时时间按照方案的需要设置，在预定时间（方案的总时间）到达后设备自动终止磁场输出，允差：±10%。</w:t>
      </w:r>
    </w:p>
    <w:p w14:paraId="697066B5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7.3.内置多种成人和儿童的专家方案，可供临床选择，支持刺激方案自定义，设置刺激时间、输出频率、刺激间歇、刺激强度、刺激数量等。</w:t>
      </w:r>
    </w:p>
    <w:p w14:paraId="18210A25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7.4.能显示阈值强度、以百分比表示相对输出强度，显示刺激序列、刺激时间、刺激数量。</w:t>
      </w:r>
    </w:p>
    <w:p w14:paraId="468EDF7E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8.具备触发输入输出通用接口。</w:t>
      </w:r>
    </w:p>
    <w:p w14:paraId="7220CB7F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9.开放式的技术平台，可与国内外的主流肌电诱发电位仪、脑电图等设备兼容。</w:t>
      </w:r>
    </w:p>
    <w:p w14:paraId="6F2BC876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10.系统兼容拓展能力：</w:t>
      </w:r>
    </w:p>
    <w:p w14:paraId="7DB6447C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10.1）支持近红外脑功能成像系统下的经颅磁刺激，近红外刺激线圈和光纤探头帽（线圈与光纤帽二合一）同时紧贴头皮，刺激与监测评估的实时同步，有效地评估TMS疗效，进行脑功能方面深层次的研究；</w:t>
      </w:r>
    </w:p>
    <w:p w14:paraId="546E3F5C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10.2)支持与国内外的主流肌电诱发电位仪、脑电图等设备兼容；</w:t>
      </w:r>
    </w:p>
    <w:p w14:paraId="24817F12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10.3)支持升级到磁刺激智能机器人系统，实现TMS线圈靶点定位初始精准、过程精准和重复精准，精神影像下的全过程自动化控制。</w:t>
      </w:r>
    </w:p>
    <w:p w14:paraId="16F4966E" w14:textId="77777777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10.4）支持科研定制，终身系统免费升级服务。</w:t>
      </w:r>
    </w:p>
    <w:p w14:paraId="40A71CF9" w14:textId="5221C6E8" w:rsidR="00581473" w:rsidRPr="00581473" w:rsidRDefault="00581473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11.设备整机质保期为两年。</w:t>
      </w:r>
    </w:p>
    <w:p w14:paraId="660F5E03" w14:textId="5613D6BC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基本配置：</w:t>
      </w:r>
    </w:p>
    <w:p w14:paraId="769685F5" w14:textId="5AE426D6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2.1、磁刺激主机系统1套。</w:t>
      </w:r>
    </w:p>
    <w:p w14:paraId="079E054A" w14:textId="545282B3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2.2、液态冷却方式的圆形或八字形刺激线圈：共1个</w:t>
      </w:r>
    </w:p>
    <w:p w14:paraId="543D8FF8" w14:textId="7C6CE836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2.3、人机交互系统1套。</w:t>
      </w:r>
    </w:p>
    <w:p w14:paraId="58C8FDC0" w14:textId="791561FD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2.4、线圈支架1套。</w:t>
      </w:r>
    </w:p>
    <w:p w14:paraId="31BB94BB" w14:textId="445D2936" w:rsidR="00581473" w:rsidRPr="00581473" w:rsidRDefault="001E0F61" w:rsidP="00581473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2.5、</w:t>
      </w:r>
      <w:proofErr w:type="spellStart"/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mep</w:t>
      </w:r>
      <w:proofErr w:type="spellEnd"/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检测模块1套</w:t>
      </w:r>
    </w:p>
    <w:p w14:paraId="7DBD19FE" w14:textId="4502D1A9" w:rsidR="00975549" w:rsidRPr="00581473" w:rsidRDefault="001E0F61" w:rsidP="00581473">
      <w:pPr>
        <w:pStyle w:val="a7"/>
        <w:adjustRightInd w:val="0"/>
        <w:snapToGrid w:val="0"/>
        <w:spacing w:line="480" w:lineRule="exact"/>
        <w:ind w:firstLineChars="241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581473" w:rsidRPr="0058147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2.6、定位帽：5个。</w:t>
      </w:r>
    </w:p>
    <w:sectPr w:rsidR="00975549" w:rsidRPr="00581473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1BB2" w14:textId="77777777" w:rsidR="00E85212" w:rsidRDefault="00E85212">
      <w:r>
        <w:separator/>
      </w:r>
    </w:p>
  </w:endnote>
  <w:endnote w:type="continuationSeparator" w:id="0">
    <w:p w14:paraId="2FEEB7B4" w14:textId="77777777" w:rsidR="00E85212" w:rsidRDefault="00E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4F52" w14:textId="77777777" w:rsidR="00E85212" w:rsidRDefault="00E85212">
      <w:r>
        <w:separator/>
      </w:r>
    </w:p>
  </w:footnote>
  <w:footnote w:type="continuationSeparator" w:id="0">
    <w:p w14:paraId="4290AD1D" w14:textId="77777777" w:rsidR="00E85212" w:rsidRDefault="00E8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E0F61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1473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20EDA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B1DBC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212"/>
    <w:rsid w:val="00E85CF9"/>
    <w:rsid w:val="00EB5DD5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1520</Characters>
  <Application>Microsoft Office Word</Application>
  <DocSecurity>0</DocSecurity>
  <Lines>12</Lines>
  <Paragraphs>3</Paragraphs>
  <ScaleCrop>false</ScaleCrop>
  <Company>ITianKong.Com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2025-09-08T02:24:00Z</dcterms:created>
  <dcterms:modified xsi:type="dcterms:W3CDTF">2025-09-08T04:03:00Z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