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2009"/>
        <w:gridCol w:w="9641"/>
        <w:gridCol w:w="862"/>
        <w:gridCol w:w="918"/>
      </w:tblGrid>
      <w:tr w14:paraId="4344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tcPr>
          <w:p w14:paraId="407DE84D">
            <w:pPr>
              <w:jc w:val="center"/>
              <w:rPr>
                <w:rFonts w:hint="eastAsia" w:ascii="方正小标宋简体" w:hAnsi="方正小标宋简体" w:eastAsia="方正小标宋简体" w:cs="方正小标宋简体"/>
                <w:b w:val="0"/>
                <w:bCs w:val="0"/>
                <w:i w:val="0"/>
                <w:iCs w:val="0"/>
                <w:caps w:val="0"/>
                <w:color w:val="000000"/>
                <w:spacing w:val="0"/>
                <w:sz w:val="40"/>
                <w:szCs w:val="40"/>
              </w:rPr>
            </w:pPr>
            <w:r>
              <w:rPr>
                <w:rFonts w:hint="eastAsia" w:ascii="方正小标宋简体" w:hAnsi="方正小标宋简体" w:eastAsia="方正小标宋简体" w:cs="方正小标宋简体"/>
                <w:b w:val="0"/>
                <w:bCs w:val="0"/>
                <w:i w:val="0"/>
                <w:iCs w:val="0"/>
                <w:caps w:val="0"/>
                <w:color w:val="000000"/>
                <w:spacing w:val="0"/>
                <w:sz w:val="40"/>
                <w:szCs w:val="40"/>
              </w:rPr>
              <w:t>广西中医药大学第一附属医院</w:t>
            </w:r>
          </w:p>
          <w:p w14:paraId="6BA83D9F">
            <w:pPr>
              <w:spacing w:line="480" w:lineRule="auto"/>
              <w:jc w:val="center"/>
              <w:rPr>
                <w:vertAlign w:val="baseline"/>
              </w:rPr>
            </w:pPr>
            <w:r>
              <w:rPr>
                <w:rFonts w:hint="eastAsia" w:ascii="方正小标宋简体" w:hAnsi="方正小标宋简体" w:eastAsia="方正小标宋简体" w:cs="方正小标宋简体"/>
                <w:b w:val="0"/>
                <w:bCs w:val="0"/>
                <w:i w:val="0"/>
                <w:iCs w:val="0"/>
                <w:caps w:val="0"/>
                <w:color w:val="000000"/>
                <w:spacing w:val="0"/>
                <w:sz w:val="40"/>
                <w:szCs w:val="40"/>
              </w:rPr>
              <w:t>采购需求</w:t>
            </w:r>
          </w:p>
        </w:tc>
      </w:tr>
      <w:tr w14:paraId="03CD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4174" w:type="dxa"/>
            <w:gridSpan w:val="5"/>
          </w:tcPr>
          <w:p w14:paraId="6EC1024D">
            <w:pPr>
              <w:spacing w:line="480" w:lineRule="auto"/>
              <w:jc w:val="left"/>
              <w:rPr>
                <w:rFonts w:hint="default" w:eastAsia="宋体"/>
                <w:vertAlign w:val="baseline"/>
                <w:lang w:val="en-US" w:eastAsia="zh-CN"/>
              </w:rPr>
            </w:pPr>
            <w:r>
              <w:rPr>
                <w:rFonts w:hint="eastAsia" w:ascii="宋体" w:hAnsi="宋体" w:eastAsia="宋体" w:cs="宋体"/>
                <w:b/>
                <w:bCs/>
                <w:i w:val="0"/>
                <w:iCs w:val="0"/>
                <w:caps w:val="0"/>
                <w:color w:val="000000"/>
                <w:spacing w:val="0"/>
                <w:sz w:val="30"/>
                <w:szCs w:val="30"/>
              </w:rPr>
              <w:t>一、项目名称：五行十态体质体病相关重大疾病防治多中心研究</w:t>
            </w:r>
            <w:r>
              <w:rPr>
                <w:rFonts w:hint="eastAsia" w:ascii="宋体" w:hAnsi="宋体" w:eastAsia="宋体" w:cs="宋体"/>
                <w:b/>
                <w:bCs/>
                <w:i w:val="0"/>
                <w:iCs w:val="0"/>
                <w:caps w:val="0"/>
                <w:color w:val="000000"/>
                <w:spacing w:val="0"/>
                <w:sz w:val="30"/>
                <w:szCs w:val="30"/>
                <w:lang w:val="en-US" w:eastAsia="zh-CN"/>
              </w:rPr>
              <w:t>平台建设项目</w:t>
            </w:r>
          </w:p>
        </w:tc>
      </w:tr>
      <w:tr w14:paraId="3672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tcPr>
          <w:p w14:paraId="2D188779">
            <w:pPr>
              <w:spacing w:line="480" w:lineRule="auto"/>
              <w:jc w:val="left"/>
              <w:rPr>
                <w:vertAlign w:val="baseline"/>
              </w:rPr>
            </w:pPr>
            <w:r>
              <w:rPr>
                <w:rFonts w:hint="eastAsia" w:ascii="宋体" w:hAnsi="宋体" w:eastAsia="宋体" w:cs="宋体"/>
                <w:b/>
                <w:bCs/>
                <w:i w:val="0"/>
                <w:iCs w:val="0"/>
                <w:caps w:val="0"/>
                <w:color w:val="000000"/>
                <w:spacing w:val="0"/>
                <w:sz w:val="30"/>
                <w:szCs w:val="30"/>
                <w:lang w:val="en-US" w:eastAsia="zh-CN"/>
              </w:rPr>
              <w:t>二、</w:t>
            </w:r>
            <w:r>
              <w:rPr>
                <w:rFonts w:hint="eastAsia" w:ascii="宋体" w:hAnsi="宋体" w:eastAsia="宋体" w:cs="宋体"/>
                <w:b/>
                <w:bCs/>
                <w:i w:val="0"/>
                <w:iCs w:val="0"/>
                <w:caps w:val="0"/>
                <w:color w:val="000000"/>
                <w:spacing w:val="0"/>
                <w:sz w:val="30"/>
                <w:szCs w:val="30"/>
              </w:rPr>
              <w:t>总体要求</w:t>
            </w:r>
          </w:p>
        </w:tc>
      </w:tr>
      <w:tr w14:paraId="0458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tcPr>
          <w:p w14:paraId="2F3E39DD">
            <w:pPr>
              <w:numPr>
                <w:ilvl w:val="0"/>
                <w:numId w:val="0"/>
              </w:numPr>
              <w:spacing w:line="240" w:lineRule="auto"/>
              <w:jc w:val="left"/>
              <w:rPr>
                <w:rFonts w:hint="default"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1.统一标准：制定并遵循统一的数据采集、接口与治理标准，确保多中心数据规范一致，实现与医院现有的先天体质辨识系统、体质热图辨识系统互连。</w:t>
            </w:r>
          </w:p>
          <w:p w14:paraId="15B796EE">
            <w:pPr>
              <w:numPr>
                <w:ilvl w:val="0"/>
                <w:numId w:val="0"/>
              </w:numPr>
              <w:spacing w:line="240" w:lineRule="auto"/>
              <w:jc w:val="left"/>
              <w:rPr>
                <w:rFonts w:hint="eastAsia"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2.安全合规：严格遵循国家网络安全与医疗数据隐私法规，建立全生命周期安全管控体系，保障数据安全与患者隐私。</w:t>
            </w:r>
          </w:p>
          <w:p w14:paraId="3FDE7072">
            <w:pPr>
              <w:numPr>
                <w:ilvl w:val="0"/>
                <w:numId w:val="0"/>
              </w:numPr>
              <w:spacing w:line="240" w:lineRule="auto"/>
              <w:jc w:val="left"/>
              <w:rPr>
                <w:rFonts w:hint="eastAsia"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3.智能高效：采用AI与大数据技术，实现多模态数据的智能分析与融合，为临床科研与辅助诊疗提供直观、可靠的数据支持与可视化报告。</w:t>
            </w:r>
            <w:r>
              <w:rPr>
                <w:rFonts w:hint="eastAsia" w:ascii="宋体" w:hAnsi="宋体" w:eastAsia="宋体" w:cs="宋体"/>
                <w:b w:val="0"/>
                <w:bCs w:val="0"/>
                <w:i w:val="0"/>
                <w:iCs w:val="0"/>
                <w:caps w:val="0"/>
                <w:color w:val="000000"/>
                <w:spacing w:val="0"/>
                <w:sz w:val="24"/>
                <w:szCs w:val="24"/>
                <w:lang w:val="en-US" w:eastAsia="zh-CN"/>
              </w:rPr>
              <w:br w:type="textWrapping"/>
            </w:r>
            <w:r>
              <w:rPr>
                <w:rFonts w:hint="eastAsia" w:ascii="宋体" w:hAnsi="宋体" w:eastAsia="宋体" w:cs="宋体"/>
                <w:b w:val="0"/>
                <w:bCs w:val="0"/>
                <w:i w:val="0"/>
                <w:iCs w:val="0"/>
                <w:caps w:val="0"/>
                <w:color w:val="000000"/>
                <w:spacing w:val="0"/>
                <w:sz w:val="24"/>
                <w:szCs w:val="24"/>
                <w:lang w:val="en-US" w:eastAsia="zh-CN"/>
              </w:rPr>
              <w:t>4.灵活扩展：采用微服务架构，确保系统模块化、松耦合，支持未来便捷扩展新功能与新模态，适应业务发展需求。</w:t>
            </w:r>
          </w:p>
          <w:p w14:paraId="4D747CF1">
            <w:pPr>
              <w:numPr>
                <w:ilvl w:val="0"/>
                <w:numId w:val="0"/>
              </w:numPr>
              <w:spacing w:line="240" w:lineRule="auto"/>
              <w:jc w:val="left"/>
              <w:rPr>
                <w:rFonts w:hint="eastAsia"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5.</w:t>
            </w:r>
          </w:p>
          <w:p w14:paraId="6450C08C">
            <w:pPr>
              <w:numPr>
                <w:ilvl w:val="0"/>
                <w:numId w:val="0"/>
              </w:numPr>
              <w:spacing w:line="240" w:lineRule="auto"/>
              <w:jc w:val="left"/>
              <w:rPr>
                <w:rFonts w:hint="default"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 xml:space="preserve">6.合同签订后15个工作日内，采购人支付合同金额30%，成交供应商完成所有服务及所有货物交货安装调试完毕并验收合格后3个月内，采购人支付合同金额70%。采购人在所有支付款项之前，均应收到供应商提供的合法有效的发票，供应商未开具合法有效的发票的，采购人有权不支付合同款。     </w:t>
            </w:r>
            <w:bookmarkStart w:id="0" w:name="_GoBack"/>
            <w:bookmarkEnd w:id="0"/>
          </w:p>
        </w:tc>
      </w:tr>
      <w:tr w14:paraId="27D9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tcPr>
          <w:p w14:paraId="0EB3EAB0">
            <w:pPr>
              <w:spacing w:line="480" w:lineRule="auto"/>
              <w:jc w:val="left"/>
              <w:rPr>
                <w:vertAlign w:val="baseline"/>
              </w:rPr>
            </w:pPr>
            <w:r>
              <w:rPr>
                <w:rFonts w:hint="eastAsia" w:ascii="宋体" w:hAnsi="宋体" w:eastAsia="宋体" w:cs="宋体"/>
                <w:b/>
                <w:bCs/>
                <w:i w:val="0"/>
                <w:iCs w:val="0"/>
                <w:caps w:val="0"/>
                <w:color w:val="000000"/>
                <w:spacing w:val="0"/>
                <w:sz w:val="30"/>
                <w:szCs w:val="30"/>
                <w:lang w:val="en-US" w:eastAsia="zh-CN"/>
              </w:rPr>
              <w:t>三、技术参数</w:t>
            </w:r>
          </w:p>
        </w:tc>
      </w:tr>
      <w:tr w14:paraId="2539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0A5549E7">
            <w:pPr>
              <w:spacing w:line="480" w:lineRule="auto"/>
              <w:jc w:val="center"/>
              <w:rPr>
                <w:rFonts w:hint="eastAsia" w:eastAsiaTheme="minorEastAsia"/>
                <w:b/>
                <w:bCs w:val="0"/>
                <w:sz w:val="24"/>
                <w:szCs w:val="24"/>
                <w:vertAlign w:val="baseline"/>
                <w:lang w:val="en-US" w:eastAsia="zh-CN"/>
              </w:rPr>
            </w:pPr>
            <w:r>
              <w:rPr>
                <w:rFonts w:hint="eastAsia" w:asciiTheme="minorEastAsia" w:hAnsiTheme="minorEastAsia"/>
                <w:b/>
                <w:bCs w:val="0"/>
                <w:sz w:val="24"/>
                <w:szCs w:val="24"/>
              </w:rPr>
              <w:t>项号</w:t>
            </w:r>
          </w:p>
        </w:tc>
        <w:tc>
          <w:tcPr>
            <w:tcW w:w="2009" w:type="dxa"/>
          </w:tcPr>
          <w:p w14:paraId="4F4A76C9">
            <w:pPr>
              <w:spacing w:line="480" w:lineRule="auto"/>
              <w:jc w:val="center"/>
              <w:rPr>
                <w:rFonts w:hint="eastAsia" w:eastAsiaTheme="minorEastAsia"/>
                <w:b/>
                <w:bCs w:val="0"/>
                <w:sz w:val="24"/>
                <w:szCs w:val="24"/>
                <w:vertAlign w:val="baseline"/>
                <w:lang w:val="en-US" w:eastAsia="zh-CN"/>
              </w:rPr>
            </w:pPr>
            <w:r>
              <w:rPr>
                <w:rFonts w:hint="eastAsia"/>
                <w:b/>
                <w:bCs w:val="0"/>
                <w:sz w:val="24"/>
                <w:szCs w:val="24"/>
                <w:vertAlign w:val="baseline"/>
                <w:lang w:val="en-US" w:eastAsia="zh-CN"/>
              </w:rPr>
              <w:t>名称</w:t>
            </w:r>
          </w:p>
        </w:tc>
        <w:tc>
          <w:tcPr>
            <w:tcW w:w="9641" w:type="dxa"/>
          </w:tcPr>
          <w:p w14:paraId="15777A4E">
            <w:pPr>
              <w:spacing w:line="480" w:lineRule="auto"/>
              <w:jc w:val="center"/>
              <w:rPr>
                <w:b/>
                <w:bCs w:val="0"/>
                <w:sz w:val="24"/>
                <w:szCs w:val="24"/>
                <w:vertAlign w:val="baseline"/>
              </w:rPr>
            </w:pPr>
            <w:r>
              <w:rPr>
                <w:rFonts w:hint="eastAsia" w:asciiTheme="minorEastAsia" w:hAnsiTheme="minorEastAsia"/>
                <w:b/>
                <w:bCs w:val="0"/>
                <w:sz w:val="24"/>
                <w:szCs w:val="24"/>
              </w:rPr>
              <w:t>参数描述</w:t>
            </w:r>
          </w:p>
        </w:tc>
        <w:tc>
          <w:tcPr>
            <w:tcW w:w="862" w:type="dxa"/>
          </w:tcPr>
          <w:p w14:paraId="3E046874">
            <w:pPr>
              <w:spacing w:line="480" w:lineRule="auto"/>
              <w:jc w:val="center"/>
              <w:rPr>
                <w:b/>
                <w:bCs w:val="0"/>
                <w:sz w:val="24"/>
                <w:szCs w:val="24"/>
                <w:vertAlign w:val="baseline"/>
              </w:rPr>
            </w:pPr>
            <w:r>
              <w:rPr>
                <w:rFonts w:hint="eastAsia" w:asciiTheme="minorEastAsia" w:hAnsiTheme="minorEastAsia"/>
                <w:b/>
                <w:bCs w:val="0"/>
                <w:sz w:val="24"/>
                <w:szCs w:val="24"/>
              </w:rPr>
              <w:t>数量</w:t>
            </w:r>
          </w:p>
        </w:tc>
        <w:tc>
          <w:tcPr>
            <w:tcW w:w="918" w:type="dxa"/>
          </w:tcPr>
          <w:p w14:paraId="0F225E14">
            <w:pPr>
              <w:spacing w:line="480" w:lineRule="auto"/>
              <w:jc w:val="center"/>
              <w:rPr>
                <w:rFonts w:hint="eastAsia" w:eastAsiaTheme="minorEastAsia"/>
                <w:b/>
                <w:bCs w:val="0"/>
                <w:sz w:val="24"/>
                <w:szCs w:val="24"/>
                <w:vertAlign w:val="baseline"/>
                <w:lang w:val="en-US" w:eastAsia="zh-CN"/>
              </w:rPr>
            </w:pPr>
            <w:r>
              <w:rPr>
                <w:rFonts w:hint="eastAsia"/>
                <w:b/>
                <w:bCs w:val="0"/>
                <w:sz w:val="24"/>
                <w:szCs w:val="24"/>
                <w:vertAlign w:val="baseline"/>
                <w:lang w:val="en-US" w:eastAsia="zh-CN"/>
              </w:rPr>
              <w:t>单位</w:t>
            </w:r>
          </w:p>
        </w:tc>
      </w:tr>
      <w:tr w14:paraId="12F19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73783393">
            <w:pPr>
              <w:spacing w:line="480" w:lineRule="auto"/>
              <w:jc w:val="center"/>
              <w:rPr>
                <w:rFonts w:hint="eastAsia" w:eastAsiaTheme="minorEastAsia"/>
                <w:vertAlign w:val="baseline"/>
                <w:lang w:val="en-US" w:eastAsia="zh-CN"/>
              </w:rPr>
            </w:pPr>
            <w:r>
              <w:rPr>
                <w:rFonts w:hint="eastAsia"/>
                <w:vertAlign w:val="baseline"/>
                <w:lang w:val="en-US" w:eastAsia="zh-CN"/>
              </w:rPr>
              <w:t>1</w:t>
            </w:r>
          </w:p>
        </w:tc>
        <w:tc>
          <w:tcPr>
            <w:tcW w:w="2009" w:type="dxa"/>
          </w:tcPr>
          <w:p w14:paraId="30608C5D">
            <w:pPr>
              <w:spacing w:line="240" w:lineRule="auto"/>
              <w:jc w:val="center"/>
              <w:rPr>
                <w:vertAlign w:val="baseline"/>
              </w:rPr>
            </w:pPr>
            <w:r>
              <w:rPr>
                <w:rFonts w:hint="eastAsia"/>
                <w:vertAlign w:val="baseline"/>
                <w:lang w:val="en-US" w:eastAsia="zh-CN"/>
              </w:rPr>
              <w:t>模型训练与开发平台▲</w:t>
            </w:r>
          </w:p>
        </w:tc>
        <w:tc>
          <w:tcPr>
            <w:tcW w:w="9641" w:type="dxa"/>
          </w:tcPr>
          <w:p w14:paraId="2F22D9B1">
            <w:pPr>
              <w:spacing w:line="240" w:lineRule="auto"/>
              <w:jc w:val="left"/>
              <w:rPr>
                <w:rFonts w:hint="eastAsia"/>
                <w:vertAlign w:val="baseline"/>
              </w:rPr>
            </w:pPr>
            <w:r>
              <w:rPr>
                <w:rFonts w:hint="eastAsia"/>
                <w:vertAlign w:val="baseline"/>
              </w:rPr>
              <w:t>1.1面诊模型训练</w:t>
            </w:r>
            <w:r>
              <w:rPr>
                <w:rFonts w:hint="eastAsia"/>
                <w:vertAlign w:val="baseline"/>
              </w:rPr>
              <w:tab/>
            </w:r>
          </w:p>
          <w:p w14:paraId="016563F7">
            <w:pPr>
              <w:spacing w:line="240" w:lineRule="auto"/>
              <w:jc w:val="left"/>
              <w:rPr>
                <w:rFonts w:hint="eastAsia"/>
                <w:vertAlign w:val="baseline"/>
              </w:rPr>
            </w:pPr>
            <w:r>
              <w:rPr>
                <w:rFonts w:hint="eastAsia"/>
                <w:vertAlign w:val="baseline"/>
              </w:rPr>
              <w:t>提供面诊图像模型训练能力：</w:t>
            </w:r>
          </w:p>
          <w:p w14:paraId="16A794D8">
            <w:pPr>
              <w:spacing w:line="240" w:lineRule="auto"/>
              <w:jc w:val="left"/>
              <w:rPr>
                <w:rFonts w:hint="eastAsia"/>
                <w:vertAlign w:val="baseline"/>
              </w:rPr>
            </w:pPr>
            <w:r>
              <w:rPr>
                <w:rFonts w:hint="eastAsia"/>
                <w:vertAlign w:val="baseline"/>
              </w:rPr>
              <w:t>1、满足国产化、自主可控的算力需要，确保关键信息基础设施的安全稳定运行。</w:t>
            </w:r>
          </w:p>
          <w:p w14:paraId="639753B3">
            <w:pPr>
              <w:spacing w:line="240" w:lineRule="auto"/>
              <w:jc w:val="left"/>
              <w:rPr>
                <w:rFonts w:hint="eastAsia"/>
                <w:vertAlign w:val="baseline"/>
              </w:rPr>
            </w:pPr>
            <w:r>
              <w:rPr>
                <w:rFonts w:hint="eastAsia"/>
                <w:vertAlign w:val="baseline"/>
              </w:rPr>
              <w:t>2、提供的AI训练算力, 云化使用，按需计价。</w:t>
            </w:r>
          </w:p>
          <w:p w14:paraId="7334234E">
            <w:pPr>
              <w:spacing w:line="240" w:lineRule="auto"/>
              <w:jc w:val="left"/>
              <w:rPr>
                <w:rFonts w:hint="eastAsia"/>
                <w:vertAlign w:val="baseline"/>
              </w:rPr>
            </w:pPr>
            <w:r>
              <w:rPr>
                <w:rFonts w:hint="eastAsia"/>
                <w:vertAlign w:val="baseline"/>
              </w:rPr>
              <w:t>3、每卡对应的云化AI训练服务器资源为：24vCPU 96GB Mem，单卡32GB显存、220T FLOPS@FP16算力 。</w:t>
            </w:r>
          </w:p>
          <w:p w14:paraId="35F623C8">
            <w:pPr>
              <w:spacing w:line="240" w:lineRule="auto"/>
              <w:jc w:val="left"/>
              <w:rPr>
                <w:rFonts w:hint="eastAsia"/>
                <w:vertAlign w:val="baseline"/>
              </w:rPr>
            </w:pPr>
            <w:r>
              <w:rPr>
                <w:rFonts w:hint="eastAsia"/>
                <w:vertAlign w:val="baseline"/>
              </w:rPr>
              <w:t>4、支持多机多卡的AI分布式训练，可根据模型训练的算力需求调整分布式训练规模。</w:t>
            </w:r>
          </w:p>
          <w:p w14:paraId="13B296A5">
            <w:pPr>
              <w:spacing w:line="240" w:lineRule="auto"/>
              <w:jc w:val="left"/>
              <w:rPr>
                <w:rFonts w:hint="eastAsia"/>
                <w:vertAlign w:val="baseline"/>
              </w:rPr>
            </w:pPr>
            <w:r>
              <w:rPr>
                <w:rFonts w:hint="eastAsia"/>
                <w:vertAlign w:val="baseline"/>
                <w:lang w:val="en-US" w:eastAsia="zh-CN"/>
              </w:rPr>
              <w:t>1</w:t>
            </w:r>
            <w:r>
              <w:rPr>
                <w:rFonts w:hint="eastAsia"/>
                <w:vertAlign w:val="baseline"/>
              </w:rPr>
              <w:t>.</w:t>
            </w:r>
            <w:r>
              <w:rPr>
                <w:rFonts w:hint="eastAsia"/>
                <w:vertAlign w:val="baseline"/>
                <w:lang w:val="en-US" w:eastAsia="zh-CN"/>
              </w:rPr>
              <w:t>2</w:t>
            </w:r>
            <w:r>
              <w:rPr>
                <w:rFonts w:hint="eastAsia"/>
                <w:vertAlign w:val="baseline"/>
              </w:rPr>
              <w:t>面诊模型算法开发平台</w:t>
            </w:r>
          </w:p>
          <w:p w14:paraId="000DCAEC">
            <w:pPr>
              <w:spacing w:line="240" w:lineRule="auto"/>
              <w:jc w:val="left"/>
              <w:rPr>
                <w:rFonts w:hint="eastAsia"/>
                <w:vertAlign w:val="baseline"/>
              </w:rPr>
            </w:pPr>
            <w:r>
              <w:rPr>
                <w:rFonts w:hint="eastAsia"/>
                <w:vertAlign w:val="baseline"/>
              </w:rPr>
              <w:t>提供面诊图像模型训练、推理开发平台：</w:t>
            </w:r>
          </w:p>
          <w:p w14:paraId="0631D948">
            <w:pPr>
              <w:spacing w:line="240" w:lineRule="auto"/>
              <w:jc w:val="left"/>
              <w:rPr>
                <w:rFonts w:hint="eastAsia" w:eastAsiaTheme="minorEastAsia"/>
                <w:vertAlign w:val="baseline"/>
                <w:lang w:eastAsia="zh-CN"/>
              </w:rPr>
            </w:pPr>
            <w:r>
              <w:rPr>
                <w:rFonts w:hint="eastAsia"/>
                <w:vertAlign w:val="baseline"/>
              </w:rPr>
              <w:t>人工智能全流程开发工具链，可提供模型转换工具、模型训练工具、自定义算子开发工具、应用开发工具、编译工具、性能分析工具、设备管理工具等多种开发工具</w:t>
            </w:r>
            <w:r>
              <w:rPr>
                <w:rFonts w:hint="eastAsia"/>
                <w:vertAlign w:val="baseline"/>
                <w:lang w:eastAsia="zh-CN"/>
              </w:rPr>
              <w:t>。</w:t>
            </w:r>
          </w:p>
        </w:tc>
        <w:tc>
          <w:tcPr>
            <w:tcW w:w="862" w:type="dxa"/>
          </w:tcPr>
          <w:p w14:paraId="017A94F9">
            <w:pPr>
              <w:spacing w:line="480" w:lineRule="auto"/>
              <w:jc w:val="center"/>
              <w:rPr>
                <w:vertAlign w:val="baseline"/>
              </w:rPr>
            </w:pPr>
          </w:p>
        </w:tc>
        <w:tc>
          <w:tcPr>
            <w:tcW w:w="918" w:type="dxa"/>
          </w:tcPr>
          <w:p w14:paraId="0BE2E9BF">
            <w:pPr>
              <w:spacing w:line="480" w:lineRule="auto"/>
              <w:jc w:val="center"/>
              <w:rPr>
                <w:vertAlign w:val="baseline"/>
              </w:rPr>
            </w:pPr>
          </w:p>
        </w:tc>
      </w:tr>
      <w:tr w14:paraId="5B44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2F56F591">
            <w:pPr>
              <w:spacing w:line="480" w:lineRule="auto"/>
              <w:jc w:val="center"/>
              <w:rPr>
                <w:rFonts w:hint="default" w:eastAsiaTheme="minorEastAsia"/>
                <w:vertAlign w:val="baseline"/>
                <w:lang w:val="en-US" w:eastAsia="zh-CN"/>
              </w:rPr>
            </w:pPr>
            <w:r>
              <w:rPr>
                <w:rFonts w:hint="eastAsia"/>
                <w:vertAlign w:val="baseline"/>
                <w:lang w:val="en-US" w:eastAsia="zh-CN"/>
              </w:rPr>
              <w:t>2</w:t>
            </w:r>
          </w:p>
        </w:tc>
        <w:tc>
          <w:tcPr>
            <w:tcW w:w="2009" w:type="dxa"/>
            <w:vAlign w:val="center"/>
          </w:tcPr>
          <w:p w14:paraId="3599B2DB">
            <w:pPr>
              <w:spacing w:line="240" w:lineRule="auto"/>
              <w:jc w:val="center"/>
              <w:rPr>
                <w:vertAlign w:val="baseline"/>
              </w:rPr>
            </w:pPr>
            <w:r>
              <w:rPr>
                <w:rFonts w:hint="eastAsia"/>
                <w:vertAlign w:val="baseline"/>
                <w:lang w:val="en-US" w:eastAsia="zh-CN"/>
              </w:rPr>
              <w:t>数据采集与服务模块▲</w:t>
            </w:r>
          </w:p>
        </w:tc>
        <w:tc>
          <w:tcPr>
            <w:tcW w:w="9641" w:type="dxa"/>
          </w:tcPr>
          <w:p w14:paraId="247C7585">
            <w:pPr>
              <w:spacing w:line="240" w:lineRule="auto"/>
              <w:jc w:val="left"/>
              <w:rPr>
                <w:rFonts w:hint="eastAsia"/>
                <w:vertAlign w:val="baseline"/>
              </w:rPr>
            </w:pPr>
            <w:r>
              <w:rPr>
                <w:rFonts w:hint="eastAsia"/>
                <w:vertAlign w:val="baseline"/>
                <w:lang w:val="en-US" w:eastAsia="zh-CN"/>
              </w:rPr>
              <w:t>2</w:t>
            </w:r>
            <w:r>
              <w:rPr>
                <w:rFonts w:hint="eastAsia"/>
                <w:vertAlign w:val="baseline"/>
              </w:rPr>
              <w:t>.1数据采集</w:t>
            </w:r>
          </w:p>
          <w:p w14:paraId="1967A7D1">
            <w:pPr>
              <w:spacing w:line="240" w:lineRule="auto"/>
              <w:jc w:val="left"/>
              <w:rPr>
                <w:rFonts w:hint="eastAsia"/>
                <w:vertAlign w:val="baseline"/>
              </w:rPr>
            </w:pPr>
            <w:r>
              <w:rPr>
                <w:rFonts w:hint="eastAsia"/>
                <w:vertAlign w:val="baseline"/>
              </w:rPr>
              <w:t>手工录入：支持医生或临床人员直接录入患者信息和病历信息。</w:t>
            </w:r>
          </w:p>
          <w:p w14:paraId="239823E3">
            <w:pPr>
              <w:spacing w:line="240" w:lineRule="auto"/>
              <w:jc w:val="left"/>
              <w:rPr>
                <w:rFonts w:hint="eastAsia"/>
                <w:vertAlign w:val="baseline"/>
              </w:rPr>
            </w:pPr>
            <w:r>
              <w:rPr>
                <w:rFonts w:hint="eastAsia"/>
                <w:vertAlign w:val="baseline"/>
              </w:rPr>
              <w:t>AI识别录入：基于OCR技术识别纸质病历表单和检验检测报告，自动提取文本与结构化信息并录入系统。</w:t>
            </w:r>
          </w:p>
          <w:p w14:paraId="250C4F61">
            <w:pPr>
              <w:spacing w:line="240" w:lineRule="auto"/>
              <w:jc w:val="left"/>
              <w:rPr>
                <w:rFonts w:hint="eastAsia"/>
                <w:vertAlign w:val="baseline"/>
              </w:rPr>
            </w:pPr>
            <w:r>
              <w:rPr>
                <w:rFonts w:hint="eastAsia"/>
                <w:vertAlign w:val="baseline"/>
              </w:rPr>
              <w:t>Excel批量导入：支持通过Excel文件批量导入患者与病历数据。</w:t>
            </w:r>
          </w:p>
          <w:p w14:paraId="769ADDA7">
            <w:pPr>
              <w:spacing w:line="240" w:lineRule="auto"/>
              <w:jc w:val="left"/>
              <w:rPr>
                <w:rFonts w:hint="eastAsia"/>
                <w:vertAlign w:val="baseline"/>
              </w:rPr>
            </w:pPr>
            <w:r>
              <w:rPr>
                <w:rFonts w:hint="eastAsia"/>
                <w:vertAlign w:val="baseline"/>
              </w:rPr>
              <w:t>接口对接采集：支持与现有体质辨识系统、热成像系统或医院第三方系统进行数据对接，实现自动采集与实时更新患者信息。</w:t>
            </w:r>
          </w:p>
          <w:p w14:paraId="0E1E16AC">
            <w:pPr>
              <w:spacing w:line="240" w:lineRule="auto"/>
              <w:jc w:val="left"/>
              <w:rPr>
                <w:rFonts w:hint="eastAsia"/>
                <w:vertAlign w:val="baseline"/>
              </w:rPr>
            </w:pPr>
            <w:r>
              <w:rPr>
                <w:rFonts w:hint="eastAsia"/>
                <w:vertAlign w:val="baseline"/>
                <w:lang w:val="en-US" w:eastAsia="zh-CN"/>
              </w:rPr>
              <w:t>2</w:t>
            </w:r>
            <w:r>
              <w:rPr>
                <w:rFonts w:hint="eastAsia"/>
                <w:vertAlign w:val="baseline"/>
              </w:rPr>
              <w:t>.2数据服务</w:t>
            </w:r>
          </w:p>
          <w:p w14:paraId="099653C2">
            <w:pPr>
              <w:spacing w:line="240" w:lineRule="auto"/>
              <w:jc w:val="left"/>
              <w:rPr>
                <w:rFonts w:hint="eastAsia"/>
                <w:vertAlign w:val="baseline"/>
              </w:rPr>
            </w:pPr>
            <w:r>
              <w:rPr>
                <w:rFonts w:hint="eastAsia"/>
                <w:vertAlign w:val="baseline"/>
              </w:rPr>
              <w:t>标准化病历采集模板：提供覆盖130+医院、5个专科、15种疾病的标准化病历采集模板，统一结构化录入。</w:t>
            </w:r>
          </w:p>
          <w:p w14:paraId="63B39603">
            <w:pPr>
              <w:spacing w:line="240" w:lineRule="auto"/>
              <w:jc w:val="left"/>
              <w:rPr>
                <w:rFonts w:hint="eastAsia"/>
                <w:vertAlign w:val="baseline"/>
              </w:rPr>
            </w:pPr>
            <w:r>
              <w:rPr>
                <w:rFonts w:hint="eastAsia"/>
                <w:vertAlign w:val="baseline"/>
              </w:rPr>
              <w:t>数据管理与安全合规：后台支持数据管理、报表生成、接口服务、日志与安全管理，确保数据完整、可追溯并符合医疗数据安全规范。</w:t>
            </w:r>
          </w:p>
          <w:p w14:paraId="57AF5FB1">
            <w:pPr>
              <w:spacing w:line="240" w:lineRule="auto"/>
              <w:jc w:val="left"/>
              <w:rPr>
                <w:rFonts w:hint="eastAsia"/>
                <w:vertAlign w:val="baseline"/>
              </w:rPr>
            </w:pPr>
            <w:r>
              <w:rPr>
                <w:rFonts w:hint="eastAsia"/>
                <w:vertAlign w:val="baseline"/>
              </w:rPr>
              <w:t>数据查询与分析：提供多维度数据查询与分析能力，辅助临床决策与健康研究。</w:t>
            </w:r>
          </w:p>
          <w:p w14:paraId="56F8B3E3">
            <w:pPr>
              <w:spacing w:line="240" w:lineRule="auto"/>
              <w:jc w:val="left"/>
              <w:rPr>
                <w:rFonts w:hint="eastAsia"/>
                <w:vertAlign w:val="baseline"/>
              </w:rPr>
            </w:pPr>
            <w:r>
              <w:rPr>
                <w:rFonts w:hint="eastAsia"/>
                <w:vertAlign w:val="baseline"/>
                <w:lang w:val="en-US" w:eastAsia="zh-CN"/>
              </w:rPr>
              <w:t>2</w:t>
            </w:r>
            <w:r>
              <w:rPr>
                <w:rFonts w:hint="eastAsia"/>
                <w:vertAlign w:val="baseline"/>
              </w:rPr>
              <w:t>.3多源数据融合</w:t>
            </w:r>
          </w:p>
          <w:p w14:paraId="1D15A45C">
            <w:pPr>
              <w:spacing w:line="240" w:lineRule="auto"/>
              <w:jc w:val="left"/>
              <w:rPr>
                <w:rFonts w:hint="eastAsia"/>
                <w:vertAlign w:val="baseline"/>
              </w:rPr>
            </w:pPr>
            <w:r>
              <w:rPr>
                <w:rFonts w:hint="eastAsia"/>
                <w:vertAlign w:val="baseline"/>
              </w:rPr>
              <w:t>多源数据融合：实现中医五行十态体质辨识数据、体质热图数据与面诊数据的集成，结合临床病历信息，基于患者ID与时间戳进行多模态对齐，为医生和研究人员提供可溯源、结构化的数据支持。</w:t>
            </w:r>
          </w:p>
          <w:p w14:paraId="7BA77C3E">
            <w:pPr>
              <w:spacing w:line="240" w:lineRule="auto"/>
              <w:jc w:val="left"/>
              <w:rPr>
                <w:rFonts w:hint="eastAsia"/>
                <w:vertAlign w:val="baseline"/>
              </w:rPr>
            </w:pPr>
            <w:r>
              <w:rPr>
                <w:rFonts w:hint="eastAsia"/>
                <w:vertAlign w:val="baseline"/>
                <w:lang w:val="en-US" w:eastAsia="zh-CN"/>
              </w:rPr>
              <w:t>2</w:t>
            </w:r>
            <w:r>
              <w:rPr>
                <w:rFonts w:hint="eastAsia"/>
                <w:vertAlign w:val="baseline"/>
              </w:rPr>
              <w:t>.4跨模块联动</w:t>
            </w:r>
          </w:p>
          <w:p w14:paraId="2F0BE7D6">
            <w:pPr>
              <w:spacing w:line="240" w:lineRule="auto"/>
              <w:jc w:val="left"/>
              <w:rPr>
                <w:rFonts w:hint="eastAsia"/>
                <w:vertAlign w:val="baseline"/>
              </w:rPr>
            </w:pPr>
            <w:r>
              <w:rPr>
                <w:rFonts w:hint="eastAsia"/>
                <w:vertAlign w:val="baseline"/>
              </w:rPr>
              <w:t>跨模块联动：实现面诊模块、人体热成像模块与病历采集模块的联动，支持跨模态、多源数据的联合分析。通过影像（面诊、热图）、文本（OCR病历）及临床信息等多维度信息融合，便于辅助临床决策和健康数据研究。并通过标准化接口（如RESTful API）实现对外访问，保证数据可追溯、安全可靠。</w:t>
            </w:r>
          </w:p>
          <w:p w14:paraId="14562C79">
            <w:pPr>
              <w:spacing w:line="240" w:lineRule="auto"/>
              <w:jc w:val="left"/>
              <w:rPr>
                <w:rFonts w:hint="eastAsia"/>
                <w:vertAlign w:val="baseline"/>
              </w:rPr>
            </w:pPr>
            <w:r>
              <w:rPr>
                <w:rFonts w:hint="eastAsia"/>
                <w:vertAlign w:val="baseline"/>
                <w:lang w:val="en-US" w:eastAsia="zh-CN"/>
              </w:rPr>
              <w:t>2</w:t>
            </w:r>
            <w:r>
              <w:rPr>
                <w:rFonts w:hint="eastAsia"/>
                <w:vertAlign w:val="baseline"/>
              </w:rPr>
              <w:t>.5接口标准</w:t>
            </w:r>
          </w:p>
          <w:p w14:paraId="72EF2678">
            <w:pPr>
              <w:spacing w:line="240" w:lineRule="auto"/>
              <w:jc w:val="left"/>
              <w:rPr>
                <w:vertAlign w:val="baseline"/>
              </w:rPr>
            </w:pPr>
            <w:r>
              <w:rPr>
                <w:rFonts w:hint="eastAsia"/>
                <w:vertAlign w:val="baseline"/>
              </w:rPr>
              <w:t>接口要求：通过标准化接口（如 RESTful API），实现数据对外服务与调用，支持安全、合规、可追溯的数据访问，满足临床及科研系统集成需求。</w:t>
            </w:r>
          </w:p>
        </w:tc>
        <w:tc>
          <w:tcPr>
            <w:tcW w:w="862" w:type="dxa"/>
          </w:tcPr>
          <w:p w14:paraId="5B8934D8">
            <w:pPr>
              <w:spacing w:line="480" w:lineRule="auto"/>
              <w:jc w:val="center"/>
              <w:rPr>
                <w:vertAlign w:val="baseline"/>
              </w:rPr>
            </w:pPr>
          </w:p>
        </w:tc>
        <w:tc>
          <w:tcPr>
            <w:tcW w:w="918" w:type="dxa"/>
          </w:tcPr>
          <w:p w14:paraId="368868E1">
            <w:pPr>
              <w:spacing w:line="480" w:lineRule="auto"/>
              <w:jc w:val="center"/>
              <w:rPr>
                <w:vertAlign w:val="baseline"/>
              </w:rPr>
            </w:pPr>
          </w:p>
        </w:tc>
      </w:tr>
      <w:tr w14:paraId="4007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3114B88C">
            <w:pPr>
              <w:spacing w:line="480" w:lineRule="auto"/>
              <w:jc w:val="center"/>
              <w:rPr>
                <w:rFonts w:hint="default" w:eastAsiaTheme="minorEastAsia"/>
                <w:vertAlign w:val="baseline"/>
                <w:lang w:val="en-US" w:eastAsia="zh-CN"/>
              </w:rPr>
            </w:pPr>
            <w:r>
              <w:rPr>
                <w:rFonts w:hint="eastAsia"/>
                <w:vertAlign w:val="baseline"/>
                <w:lang w:val="en-US" w:eastAsia="zh-CN"/>
              </w:rPr>
              <w:t>3</w:t>
            </w:r>
          </w:p>
        </w:tc>
        <w:tc>
          <w:tcPr>
            <w:tcW w:w="2009" w:type="dxa"/>
          </w:tcPr>
          <w:p w14:paraId="6D1A2D4B">
            <w:pPr>
              <w:spacing w:line="480" w:lineRule="auto"/>
              <w:jc w:val="center"/>
              <w:rPr>
                <w:vertAlign w:val="baseline"/>
              </w:rPr>
            </w:pPr>
            <w:r>
              <w:rPr>
                <w:rFonts w:hint="eastAsia" w:ascii="宋体" w:hAnsi="宋体" w:eastAsia="宋体" w:cs="宋体"/>
                <w:b w:val="0"/>
                <w:bCs w:val="0"/>
                <w:i w:val="0"/>
                <w:iCs w:val="0"/>
                <w:color w:val="000000"/>
                <w:kern w:val="0"/>
                <w:sz w:val="21"/>
                <w:szCs w:val="21"/>
                <w:u w:val="none"/>
                <w:lang w:val="en-US" w:eastAsia="zh-CN" w:bidi="ar"/>
              </w:rPr>
              <w:t>用户管理模块</w:t>
            </w:r>
          </w:p>
        </w:tc>
        <w:tc>
          <w:tcPr>
            <w:tcW w:w="9641" w:type="dxa"/>
          </w:tcPr>
          <w:p w14:paraId="2CC9CB63">
            <w:pPr>
              <w:spacing w:line="240" w:lineRule="auto"/>
              <w:jc w:val="left"/>
              <w:rPr>
                <w:rFonts w:hint="eastAsia"/>
                <w:vertAlign w:val="baseline"/>
              </w:rPr>
            </w:pPr>
            <w:r>
              <w:rPr>
                <w:rFonts w:hint="eastAsia"/>
                <w:vertAlign w:val="baseline"/>
                <w:lang w:val="en-US" w:eastAsia="zh-CN"/>
              </w:rPr>
              <w:t>3</w:t>
            </w:r>
            <w:r>
              <w:rPr>
                <w:rFonts w:hint="eastAsia"/>
                <w:vertAlign w:val="baseline"/>
              </w:rPr>
              <w:t>.1用户角色管理</w:t>
            </w:r>
          </w:p>
          <w:p w14:paraId="4296D174">
            <w:pPr>
              <w:spacing w:line="240" w:lineRule="auto"/>
              <w:jc w:val="left"/>
              <w:rPr>
                <w:rFonts w:hint="eastAsia"/>
                <w:vertAlign w:val="baseline"/>
              </w:rPr>
            </w:pPr>
            <w:r>
              <w:rPr>
                <w:rFonts w:hint="eastAsia"/>
                <w:vertAlign w:val="baseline"/>
              </w:rPr>
              <w:t>用户角色管理：支持系统管理员、医生两种角色，权限分级控制</w:t>
            </w:r>
          </w:p>
          <w:p w14:paraId="2A432963">
            <w:pPr>
              <w:spacing w:line="240" w:lineRule="auto"/>
              <w:jc w:val="left"/>
              <w:rPr>
                <w:rFonts w:hint="eastAsia"/>
                <w:vertAlign w:val="baseline"/>
              </w:rPr>
            </w:pPr>
            <w:r>
              <w:rPr>
                <w:rFonts w:hint="eastAsia"/>
                <w:vertAlign w:val="baseline"/>
                <w:lang w:val="en-US" w:eastAsia="zh-CN"/>
              </w:rPr>
              <w:t>3</w:t>
            </w:r>
            <w:r>
              <w:rPr>
                <w:rFonts w:hint="eastAsia"/>
                <w:vertAlign w:val="baseline"/>
              </w:rPr>
              <w:t>.2账户管理</w:t>
            </w:r>
          </w:p>
          <w:p w14:paraId="18C95653">
            <w:pPr>
              <w:spacing w:line="240" w:lineRule="auto"/>
              <w:jc w:val="left"/>
              <w:rPr>
                <w:rFonts w:hint="eastAsia"/>
                <w:vertAlign w:val="baseline"/>
              </w:rPr>
            </w:pPr>
            <w:r>
              <w:rPr>
                <w:rFonts w:hint="eastAsia"/>
                <w:vertAlign w:val="baseline"/>
              </w:rPr>
              <w:t>账户日常管理：用户注册、登录、密码重置、信息维护。</w:t>
            </w:r>
          </w:p>
          <w:p w14:paraId="3893A1A3">
            <w:pPr>
              <w:spacing w:line="240" w:lineRule="auto"/>
              <w:jc w:val="left"/>
              <w:rPr>
                <w:rFonts w:hint="eastAsia"/>
                <w:vertAlign w:val="baseline"/>
              </w:rPr>
            </w:pPr>
            <w:r>
              <w:rPr>
                <w:rFonts w:hint="eastAsia"/>
                <w:vertAlign w:val="baseline"/>
                <w:lang w:val="en-US" w:eastAsia="zh-CN"/>
              </w:rPr>
              <w:t>3</w:t>
            </w:r>
            <w:r>
              <w:rPr>
                <w:rFonts w:hint="eastAsia"/>
                <w:vertAlign w:val="baseline"/>
              </w:rPr>
              <w:t>.3操作日志</w:t>
            </w:r>
          </w:p>
          <w:p w14:paraId="32F8AB08">
            <w:pPr>
              <w:spacing w:line="240" w:lineRule="auto"/>
              <w:jc w:val="left"/>
              <w:rPr>
                <w:rFonts w:hint="eastAsia"/>
                <w:vertAlign w:val="baseline"/>
              </w:rPr>
            </w:pPr>
            <w:r>
              <w:rPr>
                <w:rFonts w:hint="eastAsia"/>
                <w:vertAlign w:val="baseline"/>
              </w:rPr>
              <w:t>记录用户关键操作轨迹：</w:t>
            </w:r>
          </w:p>
          <w:p w14:paraId="6FFB61D9">
            <w:pPr>
              <w:spacing w:line="240" w:lineRule="auto"/>
              <w:jc w:val="left"/>
              <w:rPr>
                <w:rFonts w:hint="eastAsia"/>
                <w:vertAlign w:val="baseline"/>
              </w:rPr>
            </w:pPr>
            <w:r>
              <w:rPr>
                <w:rFonts w:hint="eastAsia"/>
                <w:vertAlign w:val="baseline"/>
              </w:rPr>
              <w:t>1、日志不可篡改，支持按时间/用户/操作类型查询。</w:t>
            </w:r>
          </w:p>
          <w:p w14:paraId="4714ED52">
            <w:pPr>
              <w:spacing w:line="240" w:lineRule="auto"/>
              <w:jc w:val="left"/>
              <w:rPr>
                <w:vertAlign w:val="baseline"/>
              </w:rPr>
            </w:pPr>
            <w:r>
              <w:rPr>
                <w:rFonts w:hint="eastAsia"/>
                <w:vertAlign w:val="baseline"/>
              </w:rPr>
              <w:t>2、保留至少1年记录。</w:t>
            </w:r>
          </w:p>
        </w:tc>
        <w:tc>
          <w:tcPr>
            <w:tcW w:w="862" w:type="dxa"/>
          </w:tcPr>
          <w:p w14:paraId="34A64806">
            <w:pPr>
              <w:spacing w:line="480" w:lineRule="auto"/>
              <w:jc w:val="center"/>
              <w:rPr>
                <w:vertAlign w:val="baseline"/>
              </w:rPr>
            </w:pPr>
          </w:p>
        </w:tc>
        <w:tc>
          <w:tcPr>
            <w:tcW w:w="918" w:type="dxa"/>
          </w:tcPr>
          <w:p w14:paraId="62AF1000">
            <w:pPr>
              <w:spacing w:line="480" w:lineRule="auto"/>
              <w:jc w:val="center"/>
              <w:rPr>
                <w:vertAlign w:val="baseline"/>
              </w:rPr>
            </w:pPr>
          </w:p>
        </w:tc>
      </w:tr>
      <w:tr w14:paraId="6AB6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7567E22F">
            <w:pPr>
              <w:spacing w:line="480" w:lineRule="auto"/>
              <w:jc w:val="center"/>
              <w:rPr>
                <w:rFonts w:hint="default" w:eastAsiaTheme="minorEastAsia"/>
                <w:vertAlign w:val="baseline"/>
                <w:lang w:val="en-US" w:eastAsia="zh-CN"/>
              </w:rPr>
            </w:pPr>
            <w:r>
              <w:rPr>
                <w:rFonts w:hint="eastAsia"/>
                <w:vertAlign w:val="baseline"/>
                <w:lang w:val="en-US" w:eastAsia="zh-CN"/>
              </w:rPr>
              <w:t>4</w:t>
            </w:r>
          </w:p>
        </w:tc>
        <w:tc>
          <w:tcPr>
            <w:tcW w:w="2009" w:type="dxa"/>
            <w:vAlign w:val="center"/>
          </w:tcPr>
          <w:p w14:paraId="399F7806">
            <w:pPr>
              <w:spacing w:line="480" w:lineRule="auto"/>
              <w:jc w:val="center"/>
              <w:rPr>
                <w:vertAlign w:val="baseline"/>
              </w:rPr>
            </w:pPr>
            <w:r>
              <w:rPr>
                <w:rFonts w:hint="eastAsia" w:ascii="宋体" w:hAnsi="宋体" w:eastAsia="宋体" w:cs="宋体"/>
                <w:b w:val="0"/>
                <w:bCs w:val="0"/>
                <w:i w:val="0"/>
                <w:iCs w:val="0"/>
                <w:color w:val="000000"/>
                <w:kern w:val="0"/>
                <w:sz w:val="21"/>
                <w:szCs w:val="21"/>
                <w:u w:val="none"/>
                <w:lang w:val="en-US" w:eastAsia="zh-CN" w:bidi="ar"/>
              </w:rPr>
              <w:t>患者管理模块</w:t>
            </w:r>
          </w:p>
        </w:tc>
        <w:tc>
          <w:tcPr>
            <w:tcW w:w="9641" w:type="dxa"/>
          </w:tcPr>
          <w:p w14:paraId="2B001A5E">
            <w:pPr>
              <w:spacing w:line="240" w:lineRule="auto"/>
              <w:jc w:val="left"/>
              <w:rPr>
                <w:rFonts w:hint="eastAsia"/>
                <w:vertAlign w:val="baseline"/>
              </w:rPr>
            </w:pPr>
            <w:r>
              <w:rPr>
                <w:rFonts w:hint="eastAsia"/>
                <w:vertAlign w:val="baseline"/>
                <w:lang w:val="en-US" w:eastAsia="zh-CN"/>
              </w:rPr>
              <w:t>4</w:t>
            </w:r>
            <w:r>
              <w:rPr>
                <w:rFonts w:hint="eastAsia"/>
                <w:vertAlign w:val="baseline"/>
              </w:rPr>
              <w:t>.1患者档案管理</w:t>
            </w:r>
          </w:p>
          <w:p w14:paraId="587C8497">
            <w:pPr>
              <w:spacing w:line="240" w:lineRule="auto"/>
              <w:jc w:val="left"/>
              <w:rPr>
                <w:rFonts w:hint="eastAsia"/>
                <w:vertAlign w:val="baseline"/>
              </w:rPr>
            </w:pPr>
            <w:r>
              <w:rPr>
                <w:rFonts w:hint="eastAsia"/>
                <w:vertAlign w:val="baseline"/>
              </w:rPr>
              <w:t>基本信息录入/查询/编辑/删除：</w:t>
            </w:r>
          </w:p>
          <w:p w14:paraId="5D1E98BC">
            <w:pPr>
              <w:spacing w:line="240" w:lineRule="auto"/>
              <w:jc w:val="left"/>
              <w:rPr>
                <w:rFonts w:hint="eastAsia"/>
                <w:vertAlign w:val="baseline"/>
              </w:rPr>
            </w:pPr>
            <w:r>
              <w:rPr>
                <w:rFonts w:hint="eastAsia"/>
                <w:vertAlign w:val="baseline"/>
              </w:rPr>
              <w:t>1、支持Excel导入导出，字段包括：姓名、性别、年龄、联系方式、病史等。</w:t>
            </w:r>
          </w:p>
          <w:p w14:paraId="1B3B5EBA">
            <w:pPr>
              <w:spacing w:line="240" w:lineRule="auto"/>
              <w:jc w:val="left"/>
              <w:rPr>
                <w:rFonts w:hint="eastAsia"/>
                <w:vertAlign w:val="baseline"/>
              </w:rPr>
            </w:pPr>
            <w:r>
              <w:rPr>
                <w:rFonts w:hint="eastAsia"/>
                <w:vertAlign w:val="baseline"/>
              </w:rPr>
              <w:t>2、符合医疗数据隐私规范。</w:t>
            </w:r>
          </w:p>
          <w:p w14:paraId="4DFEAD41">
            <w:pPr>
              <w:spacing w:line="240" w:lineRule="auto"/>
              <w:jc w:val="left"/>
              <w:rPr>
                <w:rFonts w:hint="eastAsia"/>
                <w:vertAlign w:val="baseline"/>
              </w:rPr>
            </w:pPr>
            <w:r>
              <w:rPr>
                <w:rFonts w:hint="eastAsia"/>
                <w:vertAlign w:val="baseline"/>
                <w:lang w:val="en-US" w:eastAsia="zh-CN"/>
              </w:rPr>
              <w:t>4</w:t>
            </w:r>
            <w:r>
              <w:rPr>
                <w:rFonts w:hint="eastAsia"/>
                <w:vertAlign w:val="baseline"/>
              </w:rPr>
              <w:t>.</w:t>
            </w:r>
            <w:r>
              <w:rPr>
                <w:rFonts w:hint="eastAsia"/>
                <w:vertAlign w:val="baseline"/>
                <w:lang w:val="en-US" w:eastAsia="zh-CN"/>
              </w:rPr>
              <w:t>2</w:t>
            </w:r>
            <w:r>
              <w:rPr>
                <w:rFonts w:hint="eastAsia"/>
                <w:vertAlign w:val="baseline"/>
              </w:rPr>
              <w:t>历史记录管理</w:t>
            </w:r>
          </w:p>
          <w:p w14:paraId="5EA63321">
            <w:pPr>
              <w:spacing w:line="240" w:lineRule="auto"/>
              <w:jc w:val="left"/>
              <w:rPr>
                <w:rFonts w:hint="eastAsia"/>
                <w:vertAlign w:val="baseline"/>
              </w:rPr>
            </w:pPr>
            <w:r>
              <w:rPr>
                <w:rFonts w:hint="eastAsia"/>
                <w:vertAlign w:val="baseline"/>
              </w:rPr>
              <w:t>查看患者历次面诊分析结果：</w:t>
            </w:r>
          </w:p>
          <w:p w14:paraId="1B2A4F2E">
            <w:pPr>
              <w:spacing w:line="240" w:lineRule="auto"/>
              <w:jc w:val="left"/>
              <w:rPr>
                <w:rFonts w:hint="eastAsia"/>
                <w:vertAlign w:val="baseline"/>
              </w:rPr>
            </w:pPr>
            <w:r>
              <w:rPr>
                <w:rFonts w:hint="eastAsia"/>
                <w:vertAlign w:val="baseline"/>
              </w:rPr>
              <w:t>1、支持按时间轴可视化展示。</w:t>
            </w:r>
          </w:p>
          <w:p w14:paraId="6FE741F0">
            <w:pPr>
              <w:spacing w:line="240" w:lineRule="auto"/>
              <w:jc w:val="left"/>
              <w:rPr>
                <w:vertAlign w:val="baseline"/>
              </w:rPr>
            </w:pPr>
            <w:r>
              <w:rPr>
                <w:rFonts w:hint="eastAsia"/>
                <w:vertAlign w:val="baseline"/>
              </w:rPr>
              <w:t>2、可导出PDF历史报告。</w:t>
            </w:r>
          </w:p>
        </w:tc>
        <w:tc>
          <w:tcPr>
            <w:tcW w:w="862" w:type="dxa"/>
          </w:tcPr>
          <w:p w14:paraId="7A34CA9A">
            <w:pPr>
              <w:spacing w:line="480" w:lineRule="auto"/>
              <w:jc w:val="center"/>
              <w:rPr>
                <w:vertAlign w:val="baseline"/>
              </w:rPr>
            </w:pPr>
          </w:p>
        </w:tc>
        <w:tc>
          <w:tcPr>
            <w:tcW w:w="918" w:type="dxa"/>
          </w:tcPr>
          <w:p w14:paraId="2E89831B">
            <w:pPr>
              <w:spacing w:line="480" w:lineRule="auto"/>
              <w:jc w:val="center"/>
              <w:rPr>
                <w:vertAlign w:val="baseline"/>
              </w:rPr>
            </w:pPr>
          </w:p>
        </w:tc>
      </w:tr>
      <w:tr w14:paraId="3ED95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787410FD">
            <w:pPr>
              <w:spacing w:line="480" w:lineRule="auto"/>
              <w:jc w:val="center"/>
              <w:rPr>
                <w:rFonts w:hint="default" w:eastAsiaTheme="minorEastAsia"/>
                <w:vertAlign w:val="baseline"/>
                <w:lang w:val="en-US" w:eastAsia="zh-CN"/>
              </w:rPr>
            </w:pPr>
            <w:r>
              <w:rPr>
                <w:rFonts w:hint="eastAsia"/>
                <w:vertAlign w:val="baseline"/>
                <w:lang w:val="en-US" w:eastAsia="zh-CN"/>
              </w:rPr>
              <w:t>5</w:t>
            </w:r>
          </w:p>
        </w:tc>
        <w:tc>
          <w:tcPr>
            <w:tcW w:w="2009" w:type="dxa"/>
            <w:vAlign w:val="center"/>
          </w:tcPr>
          <w:p w14:paraId="5265A909">
            <w:pPr>
              <w:spacing w:line="480" w:lineRule="auto"/>
              <w:jc w:val="center"/>
              <w:rPr>
                <w:vertAlign w:val="baseline"/>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面诊识别</w:t>
            </w:r>
            <w:r>
              <w:rPr>
                <w:rFonts w:hint="eastAsia" w:ascii="宋体" w:hAnsi="宋体" w:eastAsia="宋体" w:cs="宋体"/>
                <w:b w:val="0"/>
                <w:bCs w:val="0"/>
                <w:i w:val="0"/>
                <w:iCs w:val="0"/>
                <w:color w:val="000000"/>
                <w:kern w:val="0"/>
                <w:sz w:val="21"/>
                <w:szCs w:val="21"/>
                <w:u w:val="none"/>
                <w:lang w:val="en-US" w:eastAsia="zh-CN" w:bidi="ar"/>
              </w:rPr>
              <w:t>模块▲</w:t>
            </w:r>
          </w:p>
        </w:tc>
        <w:tc>
          <w:tcPr>
            <w:tcW w:w="9641" w:type="dxa"/>
          </w:tcPr>
          <w:p w14:paraId="2F055892">
            <w:pPr>
              <w:spacing w:line="240" w:lineRule="auto"/>
              <w:jc w:val="left"/>
              <w:rPr>
                <w:rFonts w:hint="eastAsia"/>
                <w:vertAlign w:val="baseline"/>
              </w:rPr>
            </w:pPr>
            <w:r>
              <w:rPr>
                <w:rFonts w:hint="eastAsia"/>
                <w:vertAlign w:val="baseline"/>
                <w:lang w:val="en-US" w:eastAsia="zh-CN"/>
              </w:rPr>
              <w:t>5</w:t>
            </w:r>
            <w:r>
              <w:rPr>
                <w:rFonts w:hint="eastAsia"/>
                <w:vertAlign w:val="baseline"/>
              </w:rPr>
              <w:t>.1面诊数据采集模块</w:t>
            </w:r>
          </w:p>
          <w:p w14:paraId="7CB55F88">
            <w:pPr>
              <w:spacing w:line="240" w:lineRule="auto"/>
              <w:jc w:val="left"/>
              <w:rPr>
                <w:rFonts w:hint="eastAsia"/>
                <w:vertAlign w:val="baseline"/>
              </w:rPr>
            </w:pPr>
            <w:r>
              <w:rPr>
                <w:rFonts w:hint="eastAsia"/>
                <w:vertAlign w:val="baseline"/>
              </w:rPr>
              <w:t>高清面部图像采集：支持专业摄像头实时采集面诊图像。</w:t>
            </w:r>
          </w:p>
          <w:p w14:paraId="7EEA8A7B">
            <w:pPr>
              <w:spacing w:line="240" w:lineRule="auto"/>
              <w:jc w:val="left"/>
              <w:rPr>
                <w:rFonts w:hint="eastAsia"/>
                <w:vertAlign w:val="baseline"/>
              </w:rPr>
            </w:pPr>
            <w:r>
              <w:rPr>
                <w:rFonts w:hint="eastAsia"/>
                <w:vertAlign w:val="baseline"/>
              </w:rPr>
              <w:t>支持分辨率≥1920×1080，色温≥95Ra图像。</w:t>
            </w:r>
          </w:p>
          <w:p w14:paraId="26E0F0D6">
            <w:pPr>
              <w:spacing w:line="240" w:lineRule="auto"/>
              <w:jc w:val="left"/>
              <w:rPr>
                <w:rFonts w:hint="eastAsia"/>
                <w:vertAlign w:val="baseline"/>
              </w:rPr>
            </w:pPr>
            <w:r>
              <w:rPr>
                <w:rFonts w:hint="eastAsia"/>
                <w:vertAlign w:val="baseline"/>
              </w:rPr>
              <w:t>图像预处理：自动进行图像增强、去噪、标准化。</w:t>
            </w:r>
          </w:p>
          <w:p w14:paraId="317375FA">
            <w:pPr>
              <w:spacing w:line="240" w:lineRule="auto"/>
              <w:jc w:val="left"/>
              <w:rPr>
                <w:rFonts w:hint="eastAsia"/>
                <w:vertAlign w:val="baseline"/>
              </w:rPr>
            </w:pPr>
            <w:r>
              <w:rPr>
                <w:rFonts w:hint="eastAsia"/>
                <w:vertAlign w:val="baseline"/>
              </w:rPr>
              <w:t>支持RAW格式保存。</w:t>
            </w:r>
          </w:p>
          <w:p w14:paraId="74D505E6">
            <w:pPr>
              <w:spacing w:line="240" w:lineRule="auto"/>
              <w:jc w:val="left"/>
              <w:rPr>
                <w:rFonts w:hint="eastAsia"/>
                <w:vertAlign w:val="baseline"/>
              </w:rPr>
            </w:pPr>
            <w:r>
              <w:rPr>
                <w:rFonts w:hint="eastAsia"/>
                <w:vertAlign w:val="baseline"/>
              </w:rPr>
              <w:t>面部区域标注：支持医生手动标注面部特征区域。</w:t>
            </w:r>
          </w:p>
          <w:p w14:paraId="5578A66D">
            <w:pPr>
              <w:spacing w:line="240" w:lineRule="auto"/>
              <w:jc w:val="left"/>
              <w:rPr>
                <w:rFonts w:hint="eastAsia"/>
                <w:vertAlign w:val="baseline"/>
              </w:rPr>
            </w:pPr>
            <w:r>
              <w:rPr>
                <w:rFonts w:hint="eastAsia"/>
                <w:vertAlign w:val="baseline"/>
              </w:rPr>
              <w:t>提供标注工具，支持多边形绘制。</w:t>
            </w:r>
          </w:p>
          <w:p w14:paraId="1A3D041C">
            <w:pPr>
              <w:spacing w:line="240" w:lineRule="auto"/>
              <w:jc w:val="left"/>
              <w:rPr>
                <w:rFonts w:hint="eastAsia"/>
                <w:vertAlign w:val="baseline"/>
              </w:rPr>
            </w:pPr>
            <w:r>
              <w:rPr>
                <w:rFonts w:hint="eastAsia"/>
                <w:vertAlign w:val="baseline"/>
                <w:lang w:val="en-US" w:eastAsia="zh-CN"/>
              </w:rPr>
              <w:t>5</w:t>
            </w:r>
            <w:r>
              <w:rPr>
                <w:rFonts w:hint="eastAsia"/>
                <w:vertAlign w:val="baseline"/>
              </w:rPr>
              <w:t>.2面诊图像分析模块</w:t>
            </w:r>
          </w:p>
          <w:p w14:paraId="30FCD54A">
            <w:pPr>
              <w:spacing w:line="240" w:lineRule="auto"/>
              <w:jc w:val="left"/>
              <w:rPr>
                <w:rFonts w:hint="eastAsia"/>
                <w:vertAlign w:val="baseline"/>
              </w:rPr>
            </w:pPr>
            <w:r>
              <w:rPr>
                <w:rFonts w:hint="eastAsia"/>
                <w:vertAlign w:val="baseline"/>
              </w:rPr>
              <w:t>面部特征分析：自动分析面部特征，如肤色、肤质、面部轮廓。</w:t>
            </w:r>
          </w:p>
          <w:p w14:paraId="4D65BEB0">
            <w:pPr>
              <w:spacing w:line="240" w:lineRule="auto"/>
              <w:jc w:val="left"/>
              <w:rPr>
                <w:rFonts w:hint="eastAsia"/>
                <w:vertAlign w:val="baseline"/>
              </w:rPr>
            </w:pPr>
            <w:r>
              <w:rPr>
                <w:rFonts w:hint="eastAsia"/>
                <w:vertAlign w:val="baseline"/>
              </w:rPr>
              <w:t>识别准确率≥90%。</w:t>
            </w:r>
          </w:p>
          <w:p w14:paraId="1541733B">
            <w:pPr>
              <w:spacing w:line="240" w:lineRule="auto"/>
              <w:jc w:val="left"/>
              <w:rPr>
                <w:rFonts w:hint="eastAsia"/>
                <w:vertAlign w:val="baseline"/>
              </w:rPr>
            </w:pPr>
            <w:r>
              <w:rPr>
                <w:rFonts w:hint="eastAsia"/>
                <w:vertAlign w:val="baseline"/>
              </w:rPr>
              <w:t>痘痘/斑点分析：自动识别面部痘痘、斑点及色素分。</w:t>
            </w:r>
          </w:p>
          <w:p w14:paraId="614E8AC6">
            <w:pPr>
              <w:spacing w:line="240" w:lineRule="auto"/>
              <w:jc w:val="left"/>
              <w:rPr>
                <w:rFonts w:hint="eastAsia"/>
                <w:vertAlign w:val="baseline"/>
              </w:rPr>
            </w:pPr>
            <w:r>
              <w:rPr>
                <w:rFonts w:hint="eastAsia"/>
                <w:vertAlign w:val="baseline"/>
              </w:rPr>
              <w:t>支持面积和数量的量化评估。</w:t>
            </w:r>
          </w:p>
          <w:p w14:paraId="140F8177">
            <w:pPr>
              <w:spacing w:line="240" w:lineRule="auto"/>
              <w:jc w:val="left"/>
              <w:rPr>
                <w:rFonts w:hint="eastAsia"/>
                <w:vertAlign w:val="baseline"/>
              </w:rPr>
            </w:pPr>
            <w:r>
              <w:rPr>
                <w:rFonts w:hint="eastAsia"/>
                <w:vertAlign w:val="baseline"/>
              </w:rPr>
              <w:t>血管/毛细血管分析：识别面部毛细血管形态、颜色及迂曲度。</w:t>
            </w:r>
          </w:p>
          <w:p w14:paraId="69BA0F79">
            <w:pPr>
              <w:spacing w:line="240" w:lineRule="auto"/>
              <w:jc w:val="left"/>
              <w:rPr>
                <w:rFonts w:hint="eastAsia"/>
                <w:vertAlign w:val="baseline"/>
              </w:rPr>
            </w:pPr>
            <w:r>
              <w:rPr>
                <w:rFonts w:hint="eastAsia"/>
                <w:vertAlign w:val="baseline"/>
              </w:rPr>
              <w:t>支持血管直径测量及形态分类。</w:t>
            </w:r>
          </w:p>
          <w:p w14:paraId="751315F1">
            <w:pPr>
              <w:spacing w:line="240" w:lineRule="auto"/>
              <w:jc w:val="left"/>
              <w:rPr>
                <w:rFonts w:hint="eastAsia"/>
                <w:vertAlign w:val="baseline"/>
              </w:rPr>
            </w:pPr>
            <w:r>
              <w:rPr>
                <w:rFonts w:hint="eastAsia"/>
                <w:vertAlign w:val="baseline"/>
                <w:lang w:val="en-US" w:eastAsia="zh-CN"/>
              </w:rPr>
              <w:t>5</w:t>
            </w:r>
            <w:r>
              <w:rPr>
                <w:rFonts w:hint="eastAsia"/>
                <w:vertAlign w:val="baseline"/>
              </w:rPr>
              <w:t>.3面诊报告管理模块</w:t>
            </w:r>
          </w:p>
          <w:p w14:paraId="64939D9C">
            <w:pPr>
              <w:spacing w:line="240" w:lineRule="auto"/>
              <w:jc w:val="left"/>
              <w:rPr>
                <w:rFonts w:hint="eastAsia"/>
                <w:vertAlign w:val="baseline"/>
              </w:rPr>
            </w:pPr>
            <w:r>
              <w:rPr>
                <w:rFonts w:hint="eastAsia"/>
                <w:vertAlign w:val="baseline"/>
              </w:rPr>
              <w:t>面诊智能报告生成：基于面诊分析结果自动生成 PDF/Word/HTML 报告，并支持可视化展示关键指标和分析结果。</w:t>
            </w:r>
          </w:p>
          <w:p w14:paraId="3DD883A7">
            <w:pPr>
              <w:spacing w:line="240" w:lineRule="auto"/>
              <w:jc w:val="left"/>
              <w:rPr>
                <w:vertAlign w:val="baseline"/>
              </w:rPr>
            </w:pPr>
            <w:r>
              <w:rPr>
                <w:rFonts w:hint="eastAsia"/>
                <w:vertAlign w:val="baseline"/>
              </w:rPr>
              <w:t>报告模板管理：提供报告模板编辑器，允许用户自定义报告结构、内容布局、字体样式及可视化元素。</w:t>
            </w:r>
          </w:p>
        </w:tc>
        <w:tc>
          <w:tcPr>
            <w:tcW w:w="862" w:type="dxa"/>
          </w:tcPr>
          <w:p w14:paraId="3EA85A88">
            <w:pPr>
              <w:spacing w:line="480" w:lineRule="auto"/>
              <w:jc w:val="center"/>
              <w:rPr>
                <w:vertAlign w:val="baseline"/>
              </w:rPr>
            </w:pPr>
          </w:p>
        </w:tc>
        <w:tc>
          <w:tcPr>
            <w:tcW w:w="918" w:type="dxa"/>
          </w:tcPr>
          <w:p w14:paraId="0D9FD9FB">
            <w:pPr>
              <w:spacing w:line="480" w:lineRule="auto"/>
              <w:jc w:val="center"/>
              <w:rPr>
                <w:vertAlign w:val="baseline"/>
              </w:rPr>
            </w:pPr>
          </w:p>
        </w:tc>
      </w:tr>
      <w:tr w14:paraId="0036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57FA90EB">
            <w:pPr>
              <w:spacing w:line="480" w:lineRule="auto"/>
              <w:jc w:val="center"/>
              <w:rPr>
                <w:rFonts w:hint="default" w:eastAsiaTheme="minorEastAsia"/>
                <w:vertAlign w:val="baseline"/>
                <w:lang w:val="en-US" w:eastAsia="zh-CN"/>
              </w:rPr>
            </w:pPr>
            <w:r>
              <w:rPr>
                <w:rFonts w:hint="eastAsia"/>
                <w:vertAlign w:val="baseline"/>
                <w:lang w:val="en-US" w:eastAsia="zh-CN"/>
              </w:rPr>
              <w:t>6</w:t>
            </w:r>
          </w:p>
        </w:tc>
        <w:tc>
          <w:tcPr>
            <w:tcW w:w="2009" w:type="dxa"/>
          </w:tcPr>
          <w:p w14:paraId="132DD256">
            <w:pPr>
              <w:keepNext w:val="0"/>
              <w:keepLines w:val="0"/>
              <w:widowControl/>
              <w:suppressLineNumbers w:val="0"/>
              <w:jc w:val="center"/>
              <w:textAlignment w:val="center"/>
              <w:rPr>
                <w:vertAlign w:val="baseline"/>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综合体质识别模块</w:t>
            </w:r>
            <w:r>
              <w:rPr>
                <w:rFonts w:hint="eastAsia" w:ascii="宋体" w:hAnsi="宋体" w:eastAsia="宋体" w:cs="宋体"/>
                <w:b w:val="0"/>
                <w:bCs w:val="0"/>
                <w:i w:val="0"/>
                <w:iCs w:val="0"/>
                <w:color w:val="000000"/>
                <w:kern w:val="0"/>
                <w:sz w:val="21"/>
                <w:szCs w:val="21"/>
                <w:u w:val="none"/>
                <w:lang w:val="en-US" w:eastAsia="zh-CN" w:bidi="ar"/>
              </w:rPr>
              <w:t>▲</w:t>
            </w:r>
          </w:p>
        </w:tc>
        <w:tc>
          <w:tcPr>
            <w:tcW w:w="9641" w:type="dxa"/>
          </w:tcPr>
          <w:p w14:paraId="273556F4">
            <w:pPr>
              <w:spacing w:line="240" w:lineRule="auto"/>
              <w:jc w:val="left"/>
              <w:rPr>
                <w:rFonts w:hint="eastAsia"/>
                <w:vertAlign w:val="baseline"/>
              </w:rPr>
            </w:pPr>
            <w:r>
              <w:rPr>
                <w:rFonts w:hint="eastAsia"/>
                <w:vertAlign w:val="baseline"/>
                <w:lang w:val="en-US" w:eastAsia="zh-CN"/>
              </w:rPr>
              <w:t>6</w:t>
            </w:r>
            <w:r>
              <w:rPr>
                <w:rFonts w:hint="eastAsia"/>
                <w:vertAlign w:val="baseline"/>
              </w:rPr>
              <w:t>.1体质与疾病关联分析</w:t>
            </w:r>
          </w:p>
          <w:p w14:paraId="017ED76B">
            <w:pPr>
              <w:spacing w:line="240" w:lineRule="auto"/>
              <w:jc w:val="left"/>
              <w:rPr>
                <w:rFonts w:hint="eastAsia"/>
                <w:vertAlign w:val="baseline"/>
              </w:rPr>
            </w:pPr>
            <w:r>
              <w:rPr>
                <w:rFonts w:hint="eastAsia"/>
                <w:vertAlign w:val="baseline"/>
                <w:lang w:val="en-US" w:eastAsia="zh-CN"/>
              </w:rPr>
              <w:t>支持</w:t>
            </w:r>
            <w:r>
              <w:rPr>
                <w:rFonts w:hint="eastAsia"/>
                <w:vertAlign w:val="baseline"/>
              </w:rPr>
              <w:t>体质判定/疾病风险分析/关联映射：支持基于量表判定并结合病历数据建立关联模型，量化体质—疾病风险并提供辅助干预分析。</w:t>
            </w:r>
          </w:p>
          <w:p w14:paraId="036CFC80">
            <w:pPr>
              <w:spacing w:line="240" w:lineRule="auto"/>
              <w:jc w:val="left"/>
              <w:rPr>
                <w:rFonts w:hint="eastAsia"/>
                <w:vertAlign w:val="baseline"/>
              </w:rPr>
            </w:pPr>
            <w:r>
              <w:rPr>
                <w:rFonts w:hint="eastAsia"/>
                <w:vertAlign w:val="baseline"/>
                <w:lang w:val="en-US" w:eastAsia="zh-CN"/>
              </w:rPr>
              <w:t>6</w:t>
            </w:r>
            <w:r>
              <w:rPr>
                <w:rFonts w:hint="eastAsia"/>
                <w:vertAlign w:val="baseline"/>
              </w:rPr>
              <w:t>.2体质结论报告生成</w:t>
            </w:r>
          </w:p>
          <w:p w14:paraId="52219F54">
            <w:pPr>
              <w:spacing w:line="240" w:lineRule="auto"/>
              <w:jc w:val="left"/>
              <w:rPr>
                <w:rFonts w:hint="eastAsia"/>
                <w:vertAlign w:val="baseline"/>
              </w:rPr>
            </w:pPr>
            <w:r>
              <w:rPr>
                <w:rFonts w:hint="eastAsia"/>
                <w:vertAlign w:val="baseline"/>
                <w:lang w:val="en-US" w:eastAsia="zh-CN"/>
              </w:rPr>
              <w:t>支持</w:t>
            </w:r>
            <w:r>
              <w:rPr>
                <w:rFonts w:hint="eastAsia"/>
                <w:vertAlign w:val="baseline"/>
              </w:rPr>
              <w:t>数据汇总/报告生成/标准化输出：基于量表问卷、面诊图像、红外热成像、医算系统及检验检查报告生成多源数据分析结论报告。</w:t>
            </w:r>
          </w:p>
          <w:p w14:paraId="2A84C458">
            <w:pPr>
              <w:spacing w:line="240" w:lineRule="auto"/>
              <w:jc w:val="left"/>
              <w:rPr>
                <w:rFonts w:hint="eastAsia"/>
                <w:vertAlign w:val="baseline"/>
              </w:rPr>
            </w:pPr>
            <w:r>
              <w:rPr>
                <w:rFonts w:hint="eastAsia"/>
                <w:vertAlign w:val="baseline"/>
                <w:lang w:val="en-US" w:eastAsia="zh-CN"/>
              </w:rPr>
              <w:t>6</w:t>
            </w:r>
            <w:r>
              <w:rPr>
                <w:rFonts w:hint="eastAsia"/>
                <w:vertAlign w:val="baseline"/>
              </w:rPr>
              <w:t>.3分中心资料提交与体质辨识</w:t>
            </w:r>
          </w:p>
          <w:p w14:paraId="4F45252C">
            <w:pPr>
              <w:spacing w:line="240" w:lineRule="auto"/>
              <w:jc w:val="left"/>
              <w:rPr>
                <w:vertAlign w:val="baseline"/>
              </w:rPr>
            </w:pPr>
            <w:r>
              <w:rPr>
                <w:rFonts w:hint="eastAsia"/>
                <w:vertAlign w:val="baseline"/>
                <w:lang w:val="en-US" w:eastAsia="zh-CN"/>
              </w:rPr>
              <w:t>支持</w:t>
            </w:r>
            <w:r>
              <w:rPr>
                <w:rFonts w:hint="eastAsia"/>
                <w:vertAlign w:val="baseline"/>
              </w:rPr>
              <w:t>资料提交/辨识分析/结果反馈/查看/下载/归档：分中心权限管理；多源数据整合；结果自动反馈；操作全程可追溯；数据安全和权限隔离。</w:t>
            </w:r>
          </w:p>
        </w:tc>
        <w:tc>
          <w:tcPr>
            <w:tcW w:w="862" w:type="dxa"/>
          </w:tcPr>
          <w:p w14:paraId="3FF7D86E">
            <w:pPr>
              <w:spacing w:line="480" w:lineRule="auto"/>
              <w:jc w:val="center"/>
              <w:rPr>
                <w:vertAlign w:val="baseline"/>
              </w:rPr>
            </w:pPr>
          </w:p>
        </w:tc>
        <w:tc>
          <w:tcPr>
            <w:tcW w:w="918" w:type="dxa"/>
          </w:tcPr>
          <w:p w14:paraId="742890EA">
            <w:pPr>
              <w:spacing w:line="480" w:lineRule="auto"/>
              <w:jc w:val="center"/>
              <w:rPr>
                <w:vertAlign w:val="baseline"/>
              </w:rPr>
            </w:pPr>
          </w:p>
        </w:tc>
      </w:tr>
      <w:tr w14:paraId="1466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29210B32">
            <w:pPr>
              <w:spacing w:line="480" w:lineRule="auto"/>
              <w:jc w:val="center"/>
              <w:rPr>
                <w:rFonts w:hint="default" w:eastAsiaTheme="minorEastAsia"/>
                <w:vertAlign w:val="baseline"/>
                <w:lang w:val="en-US" w:eastAsia="zh-CN"/>
              </w:rPr>
            </w:pPr>
            <w:r>
              <w:rPr>
                <w:rFonts w:hint="eastAsia"/>
                <w:vertAlign w:val="baseline"/>
                <w:lang w:val="en-US" w:eastAsia="zh-CN"/>
              </w:rPr>
              <w:t>7</w:t>
            </w:r>
          </w:p>
        </w:tc>
        <w:tc>
          <w:tcPr>
            <w:tcW w:w="2009" w:type="dxa"/>
          </w:tcPr>
          <w:p w14:paraId="04AB420A">
            <w:pPr>
              <w:spacing w:line="480" w:lineRule="auto"/>
              <w:jc w:val="center"/>
              <w:rPr>
                <w:vertAlign w:val="baseline"/>
              </w:rPr>
            </w:pPr>
            <w:r>
              <w:rPr>
                <w:rFonts w:hint="eastAsia" w:ascii="宋体" w:hAnsi="宋体" w:eastAsia="宋体" w:cs="宋体"/>
                <w:b w:val="0"/>
                <w:bCs w:val="0"/>
                <w:i w:val="0"/>
                <w:iCs w:val="0"/>
                <w:color w:val="000000"/>
                <w:kern w:val="0"/>
                <w:sz w:val="21"/>
                <w:szCs w:val="21"/>
                <w:u w:val="none"/>
                <w:lang w:val="en-US" w:eastAsia="zh-CN" w:bidi="ar"/>
              </w:rPr>
              <w:t>系统管理模块</w:t>
            </w:r>
          </w:p>
        </w:tc>
        <w:tc>
          <w:tcPr>
            <w:tcW w:w="9641" w:type="dxa"/>
          </w:tcPr>
          <w:p w14:paraId="39120FBD">
            <w:pPr>
              <w:spacing w:line="240" w:lineRule="auto"/>
              <w:jc w:val="left"/>
              <w:rPr>
                <w:rFonts w:hint="eastAsia"/>
                <w:vertAlign w:val="baseline"/>
              </w:rPr>
            </w:pPr>
            <w:r>
              <w:rPr>
                <w:rFonts w:hint="eastAsia"/>
                <w:vertAlign w:val="baseline"/>
                <w:lang w:val="en-US" w:eastAsia="zh-CN"/>
              </w:rPr>
              <w:t>7</w:t>
            </w:r>
            <w:r>
              <w:rPr>
                <w:rFonts w:hint="eastAsia"/>
                <w:vertAlign w:val="baseline"/>
              </w:rPr>
              <w:t>.1系统配置</w:t>
            </w:r>
          </w:p>
          <w:p w14:paraId="0B9404EC">
            <w:pPr>
              <w:spacing w:line="240" w:lineRule="auto"/>
              <w:jc w:val="left"/>
              <w:rPr>
                <w:rFonts w:hint="eastAsia"/>
                <w:vertAlign w:val="baseline"/>
              </w:rPr>
            </w:pPr>
            <w:r>
              <w:rPr>
                <w:rFonts w:hint="eastAsia"/>
                <w:vertAlign w:val="baseline"/>
              </w:rPr>
              <w:t>算法参数配置、接口配置：</w:t>
            </w:r>
          </w:p>
          <w:p w14:paraId="57AC9606">
            <w:pPr>
              <w:spacing w:line="240" w:lineRule="auto"/>
              <w:jc w:val="left"/>
              <w:rPr>
                <w:rFonts w:hint="eastAsia"/>
                <w:vertAlign w:val="baseline"/>
              </w:rPr>
            </w:pPr>
            <w:r>
              <w:rPr>
                <w:rFonts w:hint="eastAsia"/>
                <w:vertAlign w:val="baseline"/>
              </w:rPr>
              <w:t>1、支持热更新</w:t>
            </w:r>
          </w:p>
          <w:p w14:paraId="616E4C3C">
            <w:pPr>
              <w:spacing w:line="240" w:lineRule="auto"/>
              <w:jc w:val="left"/>
              <w:rPr>
                <w:rFonts w:hint="eastAsia"/>
                <w:vertAlign w:val="baseline"/>
              </w:rPr>
            </w:pPr>
            <w:r>
              <w:rPr>
                <w:rFonts w:hint="eastAsia"/>
                <w:vertAlign w:val="baseline"/>
              </w:rPr>
              <w:t>2、提供配置备份/恢复功能</w:t>
            </w:r>
          </w:p>
          <w:p w14:paraId="27176CA0">
            <w:pPr>
              <w:spacing w:line="240" w:lineRule="auto"/>
              <w:jc w:val="left"/>
              <w:rPr>
                <w:rFonts w:hint="eastAsia"/>
                <w:vertAlign w:val="baseline"/>
              </w:rPr>
            </w:pPr>
            <w:r>
              <w:rPr>
                <w:rFonts w:hint="eastAsia"/>
                <w:vertAlign w:val="baseline"/>
                <w:lang w:val="en-US" w:eastAsia="zh-CN"/>
              </w:rPr>
              <w:t>7</w:t>
            </w:r>
            <w:r>
              <w:rPr>
                <w:rFonts w:hint="eastAsia"/>
                <w:vertAlign w:val="baseline"/>
              </w:rPr>
              <w:t>.2数据备份</w:t>
            </w:r>
          </w:p>
          <w:p w14:paraId="1648E20E">
            <w:pPr>
              <w:spacing w:line="240" w:lineRule="auto"/>
              <w:jc w:val="left"/>
              <w:rPr>
                <w:rFonts w:hint="eastAsia"/>
                <w:vertAlign w:val="baseline"/>
              </w:rPr>
            </w:pPr>
            <w:r>
              <w:rPr>
                <w:rFonts w:hint="eastAsia"/>
                <w:vertAlign w:val="baseline"/>
              </w:rPr>
              <w:t>自动增量备份关键数据：</w:t>
            </w:r>
          </w:p>
          <w:p w14:paraId="33590800">
            <w:pPr>
              <w:spacing w:line="240" w:lineRule="auto"/>
              <w:jc w:val="left"/>
              <w:rPr>
                <w:rFonts w:hint="eastAsia"/>
                <w:vertAlign w:val="baseline"/>
              </w:rPr>
            </w:pPr>
            <w:r>
              <w:rPr>
                <w:rFonts w:hint="eastAsia"/>
                <w:vertAlign w:val="baseline"/>
              </w:rPr>
              <w:t>1、支持异地备份</w:t>
            </w:r>
          </w:p>
          <w:p w14:paraId="5BC71E23">
            <w:pPr>
              <w:spacing w:line="240" w:lineRule="auto"/>
              <w:jc w:val="left"/>
              <w:rPr>
                <w:vertAlign w:val="baseline"/>
              </w:rPr>
            </w:pPr>
            <w:r>
              <w:rPr>
                <w:rFonts w:hint="eastAsia"/>
                <w:vertAlign w:val="baseline"/>
              </w:rPr>
              <w:t>2、每日全量+实时增量备份</w:t>
            </w:r>
          </w:p>
        </w:tc>
        <w:tc>
          <w:tcPr>
            <w:tcW w:w="862" w:type="dxa"/>
          </w:tcPr>
          <w:p w14:paraId="12EB69CC">
            <w:pPr>
              <w:spacing w:line="480" w:lineRule="auto"/>
              <w:jc w:val="center"/>
              <w:rPr>
                <w:vertAlign w:val="baseline"/>
              </w:rPr>
            </w:pPr>
          </w:p>
        </w:tc>
        <w:tc>
          <w:tcPr>
            <w:tcW w:w="918" w:type="dxa"/>
          </w:tcPr>
          <w:p w14:paraId="0C1D01DB">
            <w:pPr>
              <w:spacing w:line="480" w:lineRule="auto"/>
              <w:jc w:val="center"/>
              <w:rPr>
                <w:vertAlign w:val="baseline"/>
              </w:rPr>
            </w:pPr>
          </w:p>
        </w:tc>
      </w:tr>
      <w:tr w14:paraId="1C24C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6E11ECE8">
            <w:pPr>
              <w:spacing w:line="480" w:lineRule="auto"/>
              <w:jc w:val="center"/>
              <w:rPr>
                <w:rFonts w:hint="default" w:eastAsiaTheme="minorEastAsia"/>
                <w:vertAlign w:val="baseline"/>
                <w:lang w:val="en-US" w:eastAsia="zh-CN"/>
              </w:rPr>
            </w:pPr>
            <w:r>
              <w:rPr>
                <w:rFonts w:hint="eastAsia"/>
                <w:vertAlign w:val="baseline"/>
                <w:lang w:val="en-US" w:eastAsia="zh-CN"/>
              </w:rPr>
              <w:t>8</w:t>
            </w:r>
          </w:p>
        </w:tc>
        <w:tc>
          <w:tcPr>
            <w:tcW w:w="2009" w:type="dxa"/>
          </w:tcPr>
          <w:p w14:paraId="5E298457">
            <w:pPr>
              <w:spacing w:line="480" w:lineRule="auto"/>
              <w:jc w:val="center"/>
              <w:rPr>
                <w:vertAlign w:val="baseline"/>
              </w:rPr>
            </w:pPr>
            <w:r>
              <w:rPr>
                <w:rFonts w:hint="eastAsia" w:ascii="宋体" w:hAnsi="宋体" w:eastAsia="宋体" w:cs="宋体"/>
                <w:b w:val="0"/>
                <w:bCs w:val="0"/>
                <w:i w:val="0"/>
                <w:iCs w:val="0"/>
                <w:color w:val="000000"/>
                <w:kern w:val="0"/>
                <w:sz w:val="21"/>
                <w:szCs w:val="21"/>
                <w:u w:val="none"/>
                <w:lang w:val="en-US" w:eastAsia="zh-CN" w:bidi="ar"/>
              </w:rPr>
              <w:t>部署和培训</w:t>
            </w:r>
          </w:p>
        </w:tc>
        <w:tc>
          <w:tcPr>
            <w:tcW w:w="9641" w:type="dxa"/>
          </w:tcPr>
          <w:p w14:paraId="29CD8BEA">
            <w:pPr>
              <w:spacing w:line="240" w:lineRule="auto"/>
              <w:jc w:val="left"/>
              <w:rPr>
                <w:rFonts w:hint="eastAsia"/>
                <w:vertAlign w:val="baseline"/>
              </w:rPr>
            </w:pPr>
            <w:r>
              <w:rPr>
                <w:rFonts w:hint="eastAsia"/>
                <w:vertAlign w:val="baseline"/>
                <w:lang w:val="en-US" w:eastAsia="zh-CN"/>
              </w:rPr>
              <w:t>8</w:t>
            </w:r>
            <w:r>
              <w:rPr>
                <w:rFonts w:hint="eastAsia"/>
                <w:vertAlign w:val="baseline"/>
              </w:rPr>
              <w:t>.1部署方式</w:t>
            </w:r>
          </w:p>
          <w:p w14:paraId="3CEE0DD4">
            <w:pPr>
              <w:spacing w:line="240" w:lineRule="auto"/>
              <w:jc w:val="left"/>
              <w:rPr>
                <w:rFonts w:hint="eastAsia"/>
                <w:vertAlign w:val="baseline"/>
              </w:rPr>
            </w:pPr>
            <w:r>
              <w:rPr>
                <w:rFonts w:hint="eastAsia"/>
                <w:vertAlign w:val="baseline"/>
              </w:rPr>
              <w:t>支持本地化部署（医院内网）：支持部署于国产化智能边缘服务器</w:t>
            </w:r>
          </w:p>
          <w:p w14:paraId="449C6228">
            <w:pPr>
              <w:spacing w:line="240" w:lineRule="auto"/>
              <w:jc w:val="left"/>
              <w:rPr>
                <w:rFonts w:hint="eastAsia"/>
                <w:vertAlign w:val="baseline"/>
              </w:rPr>
            </w:pPr>
            <w:r>
              <w:rPr>
                <w:rFonts w:hint="eastAsia"/>
                <w:vertAlign w:val="baseline"/>
                <w:lang w:val="en-US" w:eastAsia="zh-CN"/>
              </w:rPr>
              <w:t>8</w:t>
            </w:r>
            <w:r>
              <w:rPr>
                <w:rFonts w:hint="eastAsia"/>
                <w:vertAlign w:val="baseline"/>
              </w:rPr>
              <w:t>.2扩展性</w:t>
            </w:r>
          </w:p>
          <w:p w14:paraId="01597B94">
            <w:pPr>
              <w:spacing w:line="240" w:lineRule="auto"/>
              <w:jc w:val="left"/>
              <w:rPr>
                <w:rFonts w:hint="eastAsia"/>
                <w:vertAlign w:val="baseline"/>
              </w:rPr>
            </w:pPr>
            <w:r>
              <w:rPr>
                <w:rFonts w:hint="eastAsia"/>
                <w:vertAlign w:val="baseline"/>
              </w:rPr>
              <w:t>支持模块化扩展：预留算法插件接口</w:t>
            </w:r>
          </w:p>
          <w:p w14:paraId="61C126DA">
            <w:pPr>
              <w:spacing w:line="240" w:lineRule="auto"/>
              <w:jc w:val="left"/>
              <w:rPr>
                <w:rFonts w:hint="eastAsia"/>
                <w:vertAlign w:val="baseline"/>
              </w:rPr>
            </w:pPr>
            <w:r>
              <w:rPr>
                <w:rFonts w:hint="eastAsia"/>
                <w:vertAlign w:val="baseline"/>
                <w:lang w:val="en-US" w:eastAsia="zh-CN"/>
              </w:rPr>
              <w:t>8</w:t>
            </w:r>
            <w:r>
              <w:rPr>
                <w:rFonts w:hint="eastAsia"/>
                <w:vertAlign w:val="baseline"/>
              </w:rPr>
              <w:t>.3培训服务</w:t>
            </w:r>
          </w:p>
          <w:p w14:paraId="073FC652">
            <w:pPr>
              <w:spacing w:line="240" w:lineRule="auto"/>
              <w:jc w:val="left"/>
              <w:rPr>
                <w:vertAlign w:val="baseline"/>
              </w:rPr>
            </w:pPr>
            <w:r>
              <w:rPr>
                <w:rFonts w:hint="eastAsia"/>
                <w:vertAlign w:val="baseline"/>
              </w:rPr>
              <w:t>提供系统使用培训：包含管理员/医生两套培训方案</w:t>
            </w:r>
          </w:p>
        </w:tc>
        <w:tc>
          <w:tcPr>
            <w:tcW w:w="862" w:type="dxa"/>
          </w:tcPr>
          <w:p w14:paraId="515AA847">
            <w:pPr>
              <w:spacing w:line="480" w:lineRule="auto"/>
              <w:jc w:val="center"/>
              <w:rPr>
                <w:vertAlign w:val="baseline"/>
              </w:rPr>
            </w:pPr>
          </w:p>
        </w:tc>
        <w:tc>
          <w:tcPr>
            <w:tcW w:w="918" w:type="dxa"/>
          </w:tcPr>
          <w:p w14:paraId="2A288698">
            <w:pPr>
              <w:spacing w:line="480" w:lineRule="auto"/>
              <w:jc w:val="center"/>
              <w:rPr>
                <w:vertAlign w:val="baseline"/>
              </w:rPr>
            </w:pPr>
          </w:p>
        </w:tc>
      </w:tr>
      <w:tr w14:paraId="3161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3AF1ACD3">
            <w:pPr>
              <w:spacing w:line="480" w:lineRule="auto"/>
              <w:jc w:val="center"/>
              <w:rPr>
                <w:rFonts w:hint="default" w:eastAsiaTheme="minorEastAsia"/>
                <w:vertAlign w:val="baseline"/>
                <w:lang w:val="en-US" w:eastAsia="zh-CN"/>
              </w:rPr>
            </w:pPr>
            <w:r>
              <w:rPr>
                <w:rFonts w:hint="eastAsia"/>
                <w:vertAlign w:val="baseline"/>
                <w:lang w:val="en-US" w:eastAsia="zh-CN"/>
              </w:rPr>
              <w:t>9</w:t>
            </w:r>
          </w:p>
        </w:tc>
        <w:tc>
          <w:tcPr>
            <w:tcW w:w="2009" w:type="dxa"/>
            <w:vAlign w:val="center"/>
          </w:tcPr>
          <w:p w14:paraId="7D3DAF27">
            <w:pPr>
              <w:spacing w:line="480" w:lineRule="auto"/>
              <w:jc w:val="center"/>
              <w:rPr>
                <w:vertAlign w:val="baseline"/>
              </w:rPr>
            </w:pPr>
            <w:r>
              <w:rPr>
                <w:rFonts w:hint="eastAsia" w:ascii="宋体" w:hAnsi="宋体" w:eastAsia="宋体" w:cs="宋体"/>
                <w:b w:val="0"/>
                <w:bCs w:val="0"/>
                <w:i w:val="0"/>
                <w:iCs w:val="0"/>
                <w:color w:val="000000"/>
                <w:sz w:val="21"/>
                <w:szCs w:val="21"/>
                <w:u w:val="none"/>
                <w:lang w:val="en-US" w:eastAsia="zh-CN"/>
              </w:rPr>
              <w:t>其他要求●</w:t>
            </w:r>
          </w:p>
        </w:tc>
        <w:tc>
          <w:tcPr>
            <w:tcW w:w="9641" w:type="dxa"/>
          </w:tcPr>
          <w:p w14:paraId="63C23653">
            <w:pPr>
              <w:keepNext w:val="0"/>
              <w:keepLines w:val="0"/>
              <w:widowControl/>
              <w:suppressLineNumbers w:val="0"/>
              <w:tabs>
                <w:tab w:val="left" w:pos="238"/>
              </w:tabs>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9.1算法要求：</w:t>
            </w:r>
          </w:p>
          <w:p w14:paraId="37067CA3">
            <w:pPr>
              <w:keepNext w:val="0"/>
              <w:keepLines w:val="0"/>
              <w:widowControl/>
              <w:suppressLineNumbers w:val="0"/>
              <w:tabs>
                <w:tab w:val="left" w:pos="238"/>
              </w:tabs>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面诊分析模型需基于≥1000例标注数据集训练，用于面诊数据的智能识别和特征提取，支持数据采集和数据整合。</w:t>
            </w:r>
          </w:p>
          <w:p w14:paraId="72A93BDF">
            <w:pPr>
              <w:keepNext w:val="0"/>
              <w:keepLines w:val="0"/>
              <w:widowControl/>
              <w:suppressLineNumbers w:val="0"/>
              <w:tabs>
                <w:tab w:val="left" w:pos="238"/>
              </w:tabs>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9.2数据安全：</w:t>
            </w:r>
          </w:p>
          <w:p w14:paraId="19EB55D8">
            <w:pPr>
              <w:keepNext w:val="0"/>
              <w:keepLines w:val="0"/>
              <w:widowControl/>
              <w:suppressLineNumbers w:val="0"/>
              <w:tabs>
                <w:tab w:val="left" w:pos="238"/>
              </w:tabs>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符合《医疗健康信息安全规范》</w:t>
            </w:r>
          </w:p>
          <w:p w14:paraId="6E0E14C4">
            <w:pPr>
              <w:keepNext w:val="0"/>
              <w:keepLines w:val="0"/>
              <w:widowControl/>
              <w:suppressLineNumbers w:val="0"/>
              <w:tabs>
                <w:tab w:val="left" w:pos="238"/>
              </w:tabs>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支持数据脱敏处理</w:t>
            </w:r>
          </w:p>
          <w:p w14:paraId="1D35853F">
            <w:pPr>
              <w:keepNext w:val="0"/>
              <w:keepLines w:val="0"/>
              <w:widowControl/>
              <w:suppressLineNumbers w:val="0"/>
              <w:tabs>
                <w:tab w:val="left" w:pos="238"/>
              </w:tabs>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9.3交付物清单：</w:t>
            </w:r>
          </w:p>
          <w:p w14:paraId="08BF87B2">
            <w:pPr>
              <w:keepNext w:val="0"/>
              <w:keepLines w:val="0"/>
              <w:widowControl/>
              <w:suppressLineNumbers w:val="0"/>
              <w:tabs>
                <w:tab w:val="left" w:pos="238"/>
              </w:tabs>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完整源代码（前端/后端/算法）</w:t>
            </w:r>
          </w:p>
          <w:p w14:paraId="1015B7EB">
            <w:pPr>
              <w:keepNext w:val="0"/>
              <w:keepLines w:val="0"/>
              <w:widowControl/>
              <w:suppressLineNumbers w:val="0"/>
              <w:tabs>
                <w:tab w:val="left" w:pos="238"/>
              </w:tabs>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系统部署文档</w:t>
            </w:r>
          </w:p>
          <w:p w14:paraId="7874F2A4">
            <w:pPr>
              <w:keepNext w:val="0"/>
              <w:keepLines w:val="0"/>
              <w:widowControl/>
              <w:suppressLineNumbers w:val="0"/>
              <w:tabs>
                <w:tab w:val="left" w:pos="238"/>
              </w:tabs>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接口开发文档</w:t>
            </w:r>
          </w:p>
          <w:p w14:paraId="5FDA66EE">
            <w:pPr>
              <w:keepNext w:val="0"/>
              <w:keepLines w:val="0"/>
              <w:widowControl/>
              <w:suppressLineNumbers w:val="0"/>
              <w:tabs>
                <w:tab w:val="left" w:pos="238"/>
              </w:tabs>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用户操作手册</w:t>
            </w:r>
          </w:p>
          <w:p w14:paraId="449B23A3">
            <w:pPr>
              <w:keepNext w:val="0"/>
              <w:keepLines w:val="0"/>
              <w:widowControl/>
              <w:suppressLineNumbers w:val="0"/>
              <w:tabs>
                <w:tab w:val="left" w:pos="238"/>
              </w:tabs>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算法模型说明文档</w:t>
            </w:r>
          </w:p>
          <w:p w14:paraId="52F56405">
            <w:pPr>
              <w:keepNext w:val="0"/>
              <w:keepLines w:val="0"/>
              <w:widowControl/>
              <w:suppressLineNumbers w:val="0"/>
              <w:tabs>
                <w:tab w:val="left" w:pos="238"/>
              </w:tabs>
              <w:jc w:val="left"/>
              <w:textAlignment w:val="center"/>
              <w:rPr>
                <w:vertAlign w:val="baseline"/>
              </w:rPr>
            </w:pPr>
            <w:r>
              <w:rPr>
                <w:rFonts w:hint="eastAsia" w:ascii="宋体" w:hAnsi="宋体" w:eastAsia="宋体" w:cs="宋体"/>
                <w:i w:val="0"/>
                <w:iCs w:val="0"/>
                <w:color w:val="000000"/>
                <w:kern w:val="0"/>
                <w:sz w:val="21"/>
                <w:szCs w:val="21"/>
                <w:u w:val="none"/>
                <w:lang w:val="en-US" w:eastAsia="zh-CN" w:bidi="ar"/>
              </w:rPr>
              <w:t>测试报告（含性能测试报告）</w:t>
            </w:r>
          </w:p>
        </w:tc>
        <w:tc>
          <w:tcPr>
            <w:tcW w:w="862" w:type="dxa"/>
          </w:tcPr>
          <w:p w14:paraId="5F0A2D85">
            <w:pPr>
              <w:spacing w:line="480" w:lineRule="auto"/>
              <w:jc w:val="center"/>
              <w:rPr>
                <w:vertAlign w:val="baseline"/>
              </w:rPr>
            </w:pPr>
          </w:p>
        </w:tc>
        <w:tc>
          <w:tcPr>
            <w:tcW w:w="918" w:type="dxa"/>
          </w:tcPr>
          <w:p w14:paraId="75C62878">
            <w:pPr>
              <w:spacing w:line="480" w:lineRule="auto"/>
              <w:jc w:val="center"/>
              <w:rPr>
                <w:vertAlign w:val="baseline"/>
              </w:rPr>
            </w:pPr>
          </w:p>
        </w:tc>
      </w:tr>
    </w:tbl>
    <w:p w14:paraId="7450BC03">
      <w:pPr>
        <w:jc w:val="cente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7E1"/>
    <w:rsid w:val="00067DCD"/>
    <w:rsid w:val="0007497C"/>
    <w:rsid w:val="00135EA5"/>
    <w:rsid w:val="00183710"/>
    <w:rsid w:val="003A370E"/>
    <w:rsid w:val="003B1113"/>
    <w:rsid w:val="00447ADB"/>
    <w:rsid w:val="005844AF"/>
    <w:rsid w:val="007244B0"/>
    <w:rsid w:val="007E6721"/>
    <w:rsid w:val="008A3D8E"/>
    <w:rsid w:val="009A4578"/>
    <w:rsid w:val="00A04B6C"/>
    <w:rsid w:val="00AA353B"/>
    <w:rsid w:val="00BD57E1"/>
    <w:rsid w:val="00D171A8"/>
    <w:rsid w:val="00D41E9D"/>
    <w:rsid w:val="00DD4A8C"/>
    <w:rsid w:val="00E86917"/>
    <w:rsid w:val="04BC08B4"/>
    <w:rsid w:val="086957C6"/>
    <w:rsid w:val="097F762B"/>
    <w:rsid w:val="09B63E9F"/>
    <w:rsid w:val="0B177E66"/>
    <w:rsid w:val="10844706"/>
    <w:rsid w:val="114B0570"/>
    <w:rsid w:val="11E06E41"/>
    <w:rsid w:val="139D0151"/>
    <w:rsid w:val="147C72F5"/>
    <w:rsid w:val="15937028"/>
    <w:rsid w:val="167D7680"/>
    <w:rsid w:val="1B7930C6"/>
    <w:rsid w:val="1F6043F4"/>
    <w:rsid w:val="22F52D07"/>
    <w:rsid w:val="264071ED"/>
    <w:rsid w:val="29F3375E"/>
    <w:rsid w:val="2CE10B71"/>
    <w:rsid w:val="31052BC2"/>
    <w:rsid w:val="35CF3AEA"/>
    <w:rsid w:val="3B7C5C60"/>
    <w:rsid w:val="406C039D"/>
    <w:rsid w:val="40CF789D"/>
    <w:rsid w:val="42782891"/>
    <w:rsid w:val="4325183A"/>
    <w:rsid w:val="447D4231"/>
    <w:rsid w:val="479A7985"/>
    <w:rsid w:val="48433D7A"/>
    <w:rsid w:val="489C577B"/>
    <w:rsid w:val="51AA7F8A"/>
    <w:rsid w:val="555D66B2"/>
    <w:rsid w:val="593779A6"/>
    <w:rsid w:val="5979517E"/>
    <w:rsid w:val="5A010C64"/>
    <w:rsid w:val="5A273698"/>
    <w:rsid w:val="5C567C46"/>
    <w:rsid w:val="64D548CC"/>
    <w:rsid w:val="65235ED9"/>
    <w:rsid w:val="6699323F"/>
    <w:rsid w:val="691F7F88"/>
    <w:rsid w:val="6B054AC4"/>
    <w:rsid w:val="6CFB3131"/>
    <w:rsid w:val="6F1F1BA3"/>
    <w:rsid w:val="710918E9"/>
    <w:rsid w:val="7578733F"/>
    <w:rsid w:val="786F2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2322</Words>
  <Characters>2475</Characters>
  <Lines>186</Lines>
  <Paragraphs>52</Paragraphs>
  <TotalTime>1</TotalTime>
  <ScaleCrop>false</ScaleCrop>
  <LinksUpToDate>false</LinksUpToDate>
  <CharactersWithSpaces>2486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2025-04-03T01:29:00Z</dcterms:created>
  <dc:creator>wzq</dc:creator>
  <cp:lastModifiedBy>半冬稍暖。</cp:lastModifiedBy>
  <dcterms:modified xsi:type="dcterms:W3CDTF">2025-09-29T08:55:24Z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13C2DDBB167A43F78348967B4BF72BB0_13</vt:lpwstr>
  </property>
  <property fmtid="{D5CDD505-2E9C-101B-9397-08002B2CF9AE}" pid="4" name="KSOTemplateDocerSaveRecord">
    <vt:lpwstr>eyJoZGlkIjoiNjNiODg1OThiNDQ3MmQ0NDRhMzY3MzM1Y2NjOGEwMDYiLCJ1c2VySWQiOiI1NjA2OTYyOTUifQ==</vt:lpwstr>
  </property>
</Properties>
</file>