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F272DF9" w14:textId="4AC212B4" w:rsidR="004B26B6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bookmarkStart w:id="0" w:name="_Hlk212043580"/>
      <w:r w:rsidR="00CE5EE2" w:rsidRPr="005C3D5F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血液透析滤过机</w:t>
      </w:r>
      <w:bookmarkEnd w:id="0"/>
    </w:p>
    <w:p w14:paraId="7DE20091" w14:textId="4BB71904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</w:t>
      </w:r>
      <w:r w:rsidR="00CE5EE2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5</w:t>
      </w:r>
      <w:r w:rsidR="008954FC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台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21A66D40" w14:textId="77777777" w:rsidR="005852D1" w:rsidRPr="005852D1" w:rsidRDefault="005852D1" w:rsidP="005852D1">
      <w:p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一、技术参数</w:t>
      </w:r>
    </w:p>
    <w:p w14:paraId="08B9FE2E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★</w:t>
      </w:r>
      <w:r w:rsidRPr="005852D1">
        <w:rPr>
          <w:rFonts w:ascii="宋体" w:hAnsi="宋体"/>
          <w:sz w:val="28"/>
          <w:szCs w:val="28"/>
        </w:rPr>
        <w:t>机身尺寸：机身宽度</w:t>
      </w:r>
      <w:r w:rsidRPr="005852D1">
        <w:rPr>
          <w:rFonts w:ascii="宋体" w:hAnsi="宋体" w:hint="eastAsia"/>
          <w:sz w:val="28"/>
          <w:szCs w:val="28"/>
        </w:rPr>
        <w:t>≤</w:t>
      </w:r>
      <w:r w:rsidRPr="005852D1">
        <w:rPr>
          <w:rFonts w:ascii="宋体" w:hAnsi="宋体"/>
          <w:sz w:val="28"/>
          <w:szCs w:val="28"/>
        </w:rPr>
        <w:t xml:space="preserve">450 mm  </w:t>
      </w:r>
      <w:r w:rsidRPr="005852D1">
        <w:rPr>
          <w:rFonts w:ascii="宋体" w:hAnsi="宋体" w:hint="eastAsia"/>
          <w:sz w:val="28"/>
          <w:szCs w:val="28"/>
        </w:rPr>
        <w:t>深度≤500</w:t>
      </w:r>
      <w:r w:rsidRPr="005852D1">
        <w:rPr>
          <w:rFonts w:ascii="宋体" w:hAnsi="宋体"/>
          <w:sz w:val="28"/>
          <w:szCs w:val="28"/>
        </w:rPr>
        <w:t xml:space="preserve"> mm</w:t>
      </w:r>
    </w:p>
    <w:p w14:paraId="6258DA97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设备使用年限：</w:t>
      </w:r>
      <w:r w:rsidRPr="005852D1">
        <w:rPr>
          <w:rFonts w:ascii="宋体" w:hAnsi="宋体" w:hint="eastAsia"/>
          <w:sz w:val="28"/>
          <w:szCs w:val="28"/>
        </w:rPr>
        <w:t>≥10</w:t>
      </w:r>
      <w:r w:rsidRPr="005852D1">
        <w:rPr>
          <w:rFonts w:ascii="宋体" w:hAnsi="宋体"/>
          <w:sz w:val="28"/>
          <w:szCs w:val="28"/>
        </w:rPr>
        <w:t>年</w:t>
      </w:r>
    </w:p>
    <w:p w14:paraId="05C6AF52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★</w:t>
      </w:r>
      <w:r w:rsidRPr="005852D1">
        <w:rPr>
          <w:rFonts w:ascii="宋体" w:hAnsi="宋体"/>
          <w:sz w:val="28"/>
          <w:szCs w:val="28"/>
        </w:rPr>
        <w:t>供水: 压力范围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：1-6.5bar；温度范围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：5 ℃~30 ℃。</w:t>
      </w:r>
    </w:p>
    <w:p w14:paraId="324095D0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透析液流速</w:t>
      </w:r>
      <w:r w:rsidRPr="005852D1">
        <w:rPr>
          <w:rFonts w:ascii="宋体" w:hAnsi="宋体" w:hint="eastAsia"/>
          <w:sz w:val="28"/>
          <w:szCs w:val="28"/>
        </w:rPr>
        <w:t>：</w:t>
      </w:r>
      <w:r w:rsidRPr="005852D1">
        <w:rPr>
          <w:rFonts w:ascii="宋体" w:hAnsi="宋体"/>
          <w:sz w:val="28"/>
          <w:szCs w:val="28"/>
        </w:rPr>
        <w:t>测量范围</w:t>
      </w:r>
      <w:r w:rsidRPr="005852D1">
        <w:rPr>
          <w:rFonts w:ascii="宋体" w:hAnsi="宋体" w:hint="eastAsia"/>
          <w:sz w:val="28"/>
          <w:szCs w:val="28"/>
        </w:rPr>
        <w:t>至少包含：3</w:t>
      </w:r>
      <w:r w:rsidRPr="005852D1">
        <w:rPr>
          <w:rFonts w:ascii="宋体" w:hAnsi="宋体"/>
          <w:sz w:val="28"/>
          <w:szCs w:val="28"/>
        </w:rPr>
        <w:t>00-700mL/min</w:t>
      </w:r>
      <w:r w:rsidRPr="005852D1">
        <w:rPr>
          <w:rFonts w:ascii="宋体" w:hAnsi="宋体" w:hint="eastAsia"/>
          <w:sz w:val="28"/>
          <w:szCs w:val="28"/>
        </w:rPr>
        <w:t>。</w:t>
      </w:r>
    </w:p>
    <w:p w14:paraId="72C008CD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透析液温度</w:t>
      </w:r>
      <w:r w:rsidRPr="005852D1">
        <w:rPr>
          <w:rFonts w:ascii="宋体" w:hAnsi="宋体" w:hint="eastAsia"/>
          <w:sz w:val="28"/>
          <w:szCs w:val="28"/>
        </w:rPr>
        <w:t>：</w:t>
      </w:r>
      <w:r w:rsidRPr="005852D1">
        <w:rPr>
          <w:rFonts w:ascii="宋体" w:hAnsi="宋体"/>
          <w:sz w:val="28"/>
          <w:szCs w:val="28"/>
        </w:rPr>
        <w:t>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：33.0~40.0°C，</w:t>
      </w:r>
      <w:r w:rsidRPr="005852D1">
        <w:rPr>
          <w:rFonts w:ascii="宋体" w:hAnsi="宋体" w:hint="eastAsia"/>
          <w:sz w:val="28"/>
          <w:szCs w:val="28"/>
        </w:rPr>
        <w:t>具备</w:t>
      </w:r>
      <w:r w:rsidRPr="005852D1">
        <w:rPr>
          <w:rFonts w:ascii="宋体" w:hAnsi="宋体"/>
          <w:sz w:val="28"/>
          <w:szCs w:val="28"/>
        </w:rPr>
        <w:t>超温</w:t>
      </w:r>
      <w:r w:rsidRPr="005852D1">
        <w:rPr>
          <w:rFonts w:ascii="宋体" w:hAnsi="宋体" w:hint="eastAsia"/>
          <w:sz w:val="28"/>
          <w:szCs w:val="28"/>
        </w:rPr>
        <w:t>报警</w:t>
      </w:r>
      <w:r w:rsidRPr="005852D1">
        <w:rPr>
          <w:rFonts w:ascii="宋体" w:hAnsi="宋体"/>
          <w:sz w:val="28"/>
          <w:szCs w:val="28"/>
        </w:rPr>
        <w:t>。</w:t>
      </w:r>
    </w:p>
    <w:p w14:paraId="4C1EA22C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超滤速度</w:t>
      </w:r>
      <w:r w:rsidRPr="005852D1">
        <w:rPr>
          <w:rFonts w:ascii="宋体" w:hAnsi="宋体" w:hint="eastAsia"/>
          <w:sz w:val="28"/>
          <w:szCs w:val="28"/>
        </w:rPr>
        <w:t>：</w:t>
      </w:r>
      <w:r w:rsidRPr="005852D1">
        <w:rPr>
          <w:rFonts w:ascii="宋体" w:hAnsi="宋体"/>
          <w:sz w:val="28"/>
          <w:szCs w:val="28"/>
        </w:rPr>
        <w:t>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：0.50~4.00L/h。</w:t>
      </w:r>
    </w:p>
    <w:p w14:paraId="4E405C02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动脉血泵</w:t>
      </w:r>
      <w:r w:rsidRPr="005852D1">
        <w:rPr>
          <w:rFonts w:ascii="宋体" w:hAnsi="宋体" w:hint="eastAsia"/>
          <w:sz w:val="28"/>
          <w:szCs w:val="28"/>
        </w:rPr>
        <w:t>：</w:t>
      </w:r>
      <w:r w:rsidRPr="005852D1">
        <w:rPr>
          <w:rFonts w:ascii="宋体" w:hAnsi="宋体"/>
          <w:sz w:val="28"/>
          <w:szCs w:val="28"/>
        </w:rPr>
        <w:t>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</w:t>
      </w:r>
      <w:r w:rsidRPr="005852D1">
        <w:rPr>
          <w:rFonts w:ascii="宋体" w:hAnsi="宋体" w:hint="eastAsia"/>
          <w:sz w:val="28"/>
          <w:szCs w:val="28"/>
        </w:rPr>
        <w:t>4</w:t>
      </w:r>
      <w:r w:rsidRPr="005852D1">
        <w:rPr>
          <w:rFonts w:ascii="宋体" w:hAnsi="宋体"/>
          <w:sz w:val="28"/>
          <w:szCs w:val="28"/>
        </w:rPr>
        <w:t>0~600mL/min。</w:t>
      </w:r>
    </w:p>
    <w:p w14:paraId="16169365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肝素泵：测量范围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：0.0~9.0mL/h。</w:t>
      </w:r>
    </w:p>
    <w:p w14:paraId="7B2134EC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空气监测器：超声波检测；检测精度：</w:t>
      </w:r>
      <w:r w:rsidRPr="005852D1">
        <w:rPr>
          <w:rFonts w:ascii="宋体" w:hAnsi="宋体" w:hint="eastAsia"/>
          <w:sz w:val="28"/>
          <w:szCs w:val="28"/>
        </w:rPr>
        <w:t>≤</w:t>
      </w:r>
      <w:r w:rsidRPr="005852D1">
        <w:rPr>
          <w:rFonts w:ascii="宋体" w:hAnsi="宋体"/>
          <w:sz w:val="28"/>
          <w:szCs w:val="28"/>
        </w:rPr>
        <w:t>0.0</w:t>
      </w:r>
      <w:r w:rsidRPr="005852D1">
        <w:rPr>
          <w:rFonts w:ascii="宋体" w:hAnsi="宋体" w:hint="eastAsia"/>
          <w:sz w:val="28"/>
          <w:szCs w:val="28"/>
        </w:rPr>
        <w:t>3</w:t>
      </w:r>
      <w:r w:rsidRPr="005852D1">
        <w:rPr>
          <w:rFonts w:ascii="宋体" w:hAnsi="宋体"/>
          <w:sz w:val="28"/>
          <w:szCs w:val="28"/>
        </w:rPr>
        <w:t>mL。</w:t>
      </w:r>
    </w:p>
    <w:p w14:paraId="43F83A85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动脉压：测量范围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：-300~+450mmHg；测量精确度：±10mmHg。</w:t>
      </w:r>
    </w:p>
    <w:p w14:paraId="24E9D2AA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静脉压：测量范围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：-300~+450mmHg；测量精确度：±10mmHg。</w:t>
      </w:r>
    </w:p>
    <w:p w14:paraId="39438F23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透析器血液入口压：测量范围至少包含：</w:t>
      </w:r>
      <w:r w:rsidRPr="005852D1">
        <w:rPr>
          <w:rFonts w:ascii="宋体" w:hAnsi="宋体"/>
          <w:sz w:val="28"/>
          <w:szCs w:val="28"/>
        </w:rPr>
        <w:t xml:space="preserve"> 0~+500mmHg。测量精度：±10mmHg。</w:t>
      </w:r>
    </w:p>
    <w:p w14:paraId="6FD70136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TMP：测量范围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：-100~+450mmHg；测量精确度：±10mmHg。</w:t>
      </w:r>
    </w:p>
    <w:p w14:paraId="26566A1B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置换液流速：</w:t>
      </w:r>
      <w:r w:rsidRPr="005852D1">
        <w:rPr>
          <w:rFonts w:ascii="宋体" w:hAnsi="宋体"/>
          <w:sz w:val="28"/>
          <w:szCs w:val="28"/>
        </w:rPr>
        <w:t>测量范围</w:t>
      </w:r>
      <w:r w:rsidRPr="005852D1">
        <w:rPr>
          <w:rFonts w:ascii="宋体" w:hAnsi="宋体" w:hint="eastAsia"/>
          <w:sz w:val="28"/>
          <w:szCs w:val="28"/>
        </w:rPr>
        <w:t>至少包含</w:t>
      </w:r>
      <w:r w:rsidRPr="005852D1">
        <w:rPr>
          <w:rFonts w:ascii="宋体" w:hAnsi="宋体"/>
          <w:sz w:val="28"/>
          <w:szCs w:val="28"/>
        </w:rPr>
        <w:t>：</w:t>
      </w:r>
      <w:r w:rsidRPr="005852D1">
        <w:rPr>
          <w:rFonts w:ascii="宋体" w:hAnsi="宋体" w:hint="eastAsia"/>
          <w:sz w:val="28"/>
          <w:szCs w:val="28"/>
        </w:rPr>
        <w:t>1-25L/h</w:t>
      </w:r>
    </w:p>
    <w:p w14:paraId="5C316074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治疗模式：用于血液净化治疗，</w:t>
      </w:r>
      <w:r w:rsidRPr="005852D1">
        <w:rPr>
          <w:rFonts w:ascii="宋体" w:hAnsi="宋体" w:hint="eastAsia"/>
          <w:sz w:val="28"/>
          <w:szCs w:val="28"/>
        </w:rPr>
        <w:t>支持血液透析、单纯超滤、</w:t>
      </w:r>
      <w:r w:rsidRPr="005852D1">
        <w:rPr>
          <w:rFonts w:ascii="宋体" w:hAnsi="宋体"/>
          <w:sz w:val="28"/>
          <w:szCs w:val="28"/>
        </w:rPr>
        <w:t>OHDF和OHF。</w:t>
      </w:r>
    </w:p>
    <w:p w14:paraId="6D4E2964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人机交互：</w:t>
      </w:r>
      <w:r w:rsidRPr="005852D1">
        <w:rPr>
          <w:rFonts w:ascii="宋体" w:hAnsi="宋体" w:hint="eastAsia"/>
          <w:sz w:val="28"/>
          <w:szCs w:val="28"/>
        </w:rPr>
        <w:t>≥</w:t>
      </w:r>
      <w:r w:rsidRPr="005852D1">
        <w:rPr>
          <w:rFonts w:ascii="宋体" w:hAnsi="宋体"/>
          <w:sz w:val="28"/>
          <w:szCs w:val="28"/>
        </w:rPr>
        <w:t>15英寸彩色液晶显示器。</w:t>
      </w:r>
    </w:p>
    <w:p w14:paraId="6A96C6B4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lastRenderedPageBreak/>
        <w:t>★双动脉压力监测：具备动脉压和透析器血液入口压力监测。</w:t>
      </w:r>
    </w:p>
    <w:p w14:paraId="3551DE74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漏血检测器：</w:t>
      </w:r>
      <w:r w:rsidRPr="005852D1">
        <w:rPr>
          <w:rFonts w:ascii="宋体" w:hAnsi="宋体" w:hint="eastAsia"/>
          <w:sz w:val="28"/>
          <w:szCs w:val="28"/>
        </w:rPr>
        <w:t>采用光学原理监测</w:t>
      </w:r>
      <w:r w:rsidRPr="005852D1">
        <w:rPr>
          <w:rFonts w:ascii="宋体" w:hAnsi="宋体"/>
          <w:sz w:val="28"/>
          <w:szCs w:val="28"/>
        </w:rPr>
        <w:t>。</w:t>
      </w:r>
    </w:p>
    <w:p w14:paraId="20CFD3AC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★治疗界面</w:t>
      </w:r>
      <w:r w:rsidRPr="005852D1">
        <w:rPr>
          <w:rFonts w:ascii="宋体" w:hAnsi="宋体"/>
          <w:sz w:val="28"/>
          <w:szCs w:val="28"/>
        </w:rPr>
        <w:t>显示</w:t>
      </w:r>
      <w:r w:rsidRPr="005852D1">
        <w:rPr>
          <w:rFonts w:ascii="宋体" w:hAnsi="宋体" w:hint="eastAsia"/>
          <w:sz w:val="28"/>
          <w:szCs w:val="28"/>
        </w:rPr>
        <w:t>：</w:t>
      </w:r>
      <w:r w:rsidRPr="005852D1">
        <w:rPr>
          <w:rFonts w:ascii="宋体" w:hAnsi="宋体"/>
          <w:sz w:val="28"/>
          <w:szCs w:val="28"/>
        </w:rPr>
        <w:t>包括动脉压、</w:t>
      </w:r>
      <w:r w:rsidRPr="005852D1">
        <w:rPr>
          <w:rFonts w:ascii="宋体" w:hAnsi="宋体" w:hint="eastAsia"/>
          <w:sz w:val="28"/>
          <w:szCs w:val="28"/>
        </w:rPr>
        <w:t>透析器血液入口压、</w:t>
      </w:r>
      <w:r w:rsidRPr="005852D1">
        <w:rPr>
          <w:rFonts w:ascii="宋体" w:hAnsi="宋体"/>
          <w:sz w:val="28"/>
          <w:szCs w:val="28"/>
        </w:rPr>
        <w:t>静脉压、跨膜压、超滤速度等。</w:t>
      </w:r>
    </w:p>
    <w:p w14:paraId="5FF8248E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报警功能：具有声光报警指示</w:t>
      </w:r>
      <w:r w:rsidRPr="005852D1">
        <w:rPr>
          <w:rFonts w:ascii="宋体" w:hAnsi="宋体" w:hint="eastAsia"/>
          <w:sz w:val="28"/>
          <w:szCs w:val="28"/>
        </w:rPr>
        <w:t>，采用多种</w:t>
      </w:r>
      <w:r w:rsidRPr="005852D1">
        <w:rPr>
          <w:rFonts w:ascii="宋体" w:hAnsi="宋体"/>
          <w:sz w:val="28"/>
          <w:szCs w:val="28"/>
        </w:rPr>
        <w:t xml:space="preserve">颜色报警指示灯。 </w:t>
      </w:r>
    </w:p>
    <w:p w14:paraId="4D9F48D5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消毒模式：</w:t>
      </w:r>
      <w:bookmarkStart w:id="1" w:name="_Hlk186184208"/>
      <w:r w:rsidRPr="005852D1">
        <w:rPr>
          <w:rFonts w:ascii="宋体" w:hAnsi="宋体" w:hint="eastAsia"/>
          <w:sz w:val="28"/>
          <w:szCs w:val="28"/>
        </w:rPr>
        <w:t>支持使用柠檬酸、次氯酸钠、过氧乙酸等多种消毒液</w:t>
      </w:r>
      <w:r w:rsidRPr="005852D1">
        <w:rPr>
          <w:rFonts w:ascii="宋体" w:hAnsi="宋体"/>
          <w:sz w:val="28"/>
          <w:szCs w:val="28"/>
        </w:rPr>
        <w:t>。热水柠檬酸消毒温度最高可达</w:t>
      </w:r>
      <w:r w:rsidRPr="005852D1">
        <w:rPr>
          <w:rFonts w:ascii="宋体" w:hAnsi="宋体" w:hint="eastAsia"/>
          <w:sz w:val="28"/>
          <w:szCs w:val="28"/>
        </w:rPr>
        <w:t>8</w:t>
      </w:r>
      <w:r w:rsidRPr="005852D1">
        <w:rPr>
          <w:rFonts w:ascii="宋体" w:hAnsi="宋体"/>
          <w:sz w:val="28"/>
          <w:szCs w:val="28"/>
        </w:rPr>
        <w:t>0℃。</w:t>
      </w:r>
      <w:bookmarkEnd w:id="1"/>
    </w:p>
    <w:p w14:paraId="72B9E6C5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后备电池：停电时自动跳转后备电池供电，支持体外循环监测，报警系统。运行时间</w:t>
      </w:r>
      <w:r w:rsidRPr="005852D1">
        <w:rPr>
          <w:rFonts w:ascii="宋体" w:hAnsi="宋体" w:hint="eastAsia"/>
          <w:sz w:val="28"/>
          <w:szCs w:val="28"/>
        </w:rPr>
        <w:t>≥</w:t>
      </w:r>
      <w:r w:rsidRPr="005852D1">
        <w:rPr>
          <w:rFonts w:ascii="宋体" w:hAnsi="宋体"/>
          <w:sz w:val="28"/>
          <w:szCs w:val="28"/>
        </w:rPr>
        <w:t xml:space="preserve">20分钟 </w:t>
      </w:r>
    </w:p>
    <w:p w14:paraId="60D71A23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个性化透析：可预存</w:t>
      </w:r>
      <w:r w:rsidRPr="005852D1">
        <w:rPr>
          <w:rFonts w:ascii="宋体" w:hAnsi="宋体" w:hint="eastAsia"/>
          <w:sz w:val="28"/>
          <w:szCs w:val="28"/>
        </w:rPr>
        <w:t>≥7</w:t>
      </w:r>
      <w:r w:rsidRPr="005852D1">
        <w:rPr>
          <w:rFonts w:ascii="宋体" w:hAnsi="宋体"/>
          <w:sz w:val="28"/>
          <w:szCs w:val="28"/>
        </w:rPr>
        <w:t>条透析液浓度曲线，实现个性化透析。</w:t>
      </w:r>
    </w:p>
    <w:p w14:paraId="3712933F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/>
          <w:sz w:val="28"/>
          <w:szCs w:val="28"/>
        </w:rPr>
        <w:t>透析液过滤：标配透析液过滤器支架组件。</w:t>
      </w:r>
    </w:p>
    <w:p w14:paraId="5EA7AC41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★</w:t>
      </w:r>
      <w:r w:rsidRPr="005852D1">
        <w:rPr>
          <w:rFonts w:ascii="宋体" w:hAnsi="宋体"/>
          <w:sz w:val="28"/>
          <w:szCs w:val="28"/>
        </w:rPr>
        <w:t>液面调整：</w:t>
      </w:r>
      <w:r w:rsidRPr="005852D1">
        <w:rPr>
          <w:rFonts w:ascii="宋体" w:hAnsi="宋体" w:hint="eastAsia"/>
          <w:sz w:val="28"/>
          <w:szCs w:val="28"/>
        </w:rPr>
        <w:t>具备动静脉</w:t>
      </w:r>
      <w:r w:rsidRPr="005852D1">
        <w:rPr>
          <w:rFonts w:ascii="宋体" w:hAnsi="宋体"/>
          <w:sz w:val="28"/>
          <w:szCs w:val="28"/>
        </w:rPr>
        <w:t>壶液面电动调整功能，操作更加简便。</w:t>
      </w:r>
    </w:p>
    <w:p w14:paraId="618827AE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通讯组件：</w:t>
      </w:r>
      <w:r w:rsidRPr="005852D1">
        <w:rPr>
          <w:rFonts w:ascii="宋体" w:hAnsi="宋体"/>
          <w:sz w:val="28"/>
          <w:szCs w:val="28"/>
        </w:rPr>
        <w:t>标配网络接口。</w:t>
      </w:r>
    </w:p>
    <w:p w14:paraId="3F6737E5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血压计：配在线血压计组件，支持多种测量模式。</w:t>
      </w:r>
    </w:p>
    <w:p w14:paraId="75D8256E" w14:textId="77777777" w:rsidR="005852D1" w:rsidRPr="005852D1" w:rsidRDefault="005852D1" w:rsidP="005852D1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852D1">
        <w:rPr>
          <w:rFonts w:ascii="宋体" w:hAnsi="宋体" w:hint="eastAsia"/>
          <w:sz w:val="28"/>
          <w:szCs w:val="28"/>
        </w:rPr>
        <w:t>质保期≥2年</w:t>
      </w:r>
    </w:p>
    <w:p w14:paraId="29B7A25C" w14:textId="546D277F" w:rsidR="001F3793" w:rsidRPr="005852D1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321D" w14:textId="77777777" w:rsidR="00F71785" w:rsidRDefault="00F71785">
      <w:r>
        <w:separator/>
      </w:r>
    </w:p>
  </w:endnote>
  <w:endnote w:type="continuationSeparator" w:id="0">
    <w:p w14:paraId="7BEE36CA" w14:textId="77777777" w:rsidR="00F71785" w:rsidRDefault="00F7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018E" w14:textId="77777777" w:rsidR="00F71785" w:rsidRDefault="00F71785">
      <w:r>
        <w:separator/>
      </w:r>
    </w:p>
  </w:footnote>
  <w:footnote w:type="continuationSeparator" w:id="0">
    <w:p w14:paraId="73C881A6" w14:textId="77777777" w:rsidR="00F71785" w:rsidRDefault="00F7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6109E"/>
    <w:multiLevelType w:val="multilevel"/>
    <w:tmpl w:val="336610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3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2"/>
  </w:num>
  <w:num w:numId="2" w16cid:durableId="193226839">
    <w:abstractNumId w:val="3"/>
  </w:num>
  <w:num w:numId="3" w16cid:durableId="645746814">
    <w:abstractNumId w:val="0"/>
  </w:num>
  <w:num w:numId="4" w16cid:durableId="83815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B06C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0E2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4D90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26B6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52D1"/>
    <w:rsid w:val="005869A1"/>
    <w:rsid w:val="00592940"/>
    <w:rsid w:val="005948DD"/>
    <w:rsid w:val="00595EBF"/>
    <w:rsid w:val="005A06A6"/>
    <w:rsid w:val="005B06B8"/>
    <w:rsid w:val="005C2B82"/>
    <w:rsid w:val="005C3A84"/>
    <w:rsid w:val="005C3D5F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954FC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5EE2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141A3"/>
    <w:rsid w:val="00F22523"/>
    <w:rsid w:val="00F22940"/>
    <w:rsid w:val="00F24A97"/>
    <w:rsid w:val="00F310BE"/>
    <w:rsid w:val="00F315EA"/>
    <w:rsid w:val="00F64676"/>
    <w:rsid w:val="00F64C5A"/>
    <w:rsid w:val="00F71785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>ITianKong.Com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4</cp:revision>
  <cp:lastPrinted>2022-04-27T01:51:00Z</cp:lastPrinted>
  <dcterms:created xsi:type="dcterms:W3CDTF">2025-10-22T08:33:00Z</dcterms:created>
  <dcterms:modified xsi:type="dcterms:W3CDTF">2025-10-22T08:39:00Z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